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E06" w:rsidRDefault="00FB2E06" w:rsidP="00490EB7">
      <w:pPr>
        <w:jc w:val="center"/>
      </w:pPr>
      <w:bookmarkStart w:id="0" w:name="_GoBack"/>
      <w:bookmarkEnd w:id="0"/>
    </w:p>
    <w:p w:rsidR="000C2675" w:rsidRDefault="009546E6" w:rsidP="00490EB7">
      <w:pPr>
        <w:jc w:val="center"/>
      </w:pPr>
      <w:r>
        <w:rPr>
          <w:noProof/>
          <w:lang w:val="es-VE"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88.75pt">
            <v:imagedata r:id="rId8" o:title="Afiche XII Reunión Nacional de Gestión de Investigación y Desarrollo Juliio 2023 AVEGID - IGID"/>
          </v:shape>
        </w:pict>
      </w:r>
    </w:p>
    <w:p w:rsidR="00DD0CE3" w:rsidRDefault="00DD0CE3"/>
    <w:p w:rsidR="00DD0CE3" w:rsidRDefault="00DD0CE3"/>
    <w:p w:rsidR="00DD0CE3" w:rsidRDefault="00DD0CE3"/>
    <w:p w:rsidR="00DD0CE3" w:rsidRDefault="00DD0CE3"/>
    <w:p w:rsidR="00DD0CE3" w:rsidRDefault="00DD0CE3"/>
    <w:p w:rsidR="00DD0CE3" w:rsidRDefault="00DD0CE3"/>
    <w:p w:rsidR="00DD0CE3" w:rsidRDefault="00DD0CE3"/>
    <w:p w:rsidR="00DD0CE3" w:rsidRDefault="00DD0CE3"/>
    <w:p w:rsidR="00DD0CE3" w:rsidRDefault="00DD0CE3"/>
    <w:p w:rsidR="00DD0CE3" w:rsidRDefault="00DD0CE3"/>
    <w:p w:rsidR="00DD0CE3" w:rsidRDefault="00DD0CE3"/>
    <w:p w:rsidR="00DD0CE3" w:rsidRDefault="00DD0CE3"/>
    <w:p w:rsidR="00DD0CE3" w:rsidRDefault="00DD0CE3"/>
    <w:p w:rsidR="00746120" w:rsidRDefault="00746120"/>
    <w:p w:rsidR="00DD0CE3" w:rsidRDefault="00DD0CE3"/>
    <w:p w:rsidR="00DD0CE3" w:rsidRDefault="00DD0CE3"/>
    <w:p w:rsidR="00DD0CE3" w:rsidRDefault="00DD0CE3"/>
    <w:p w:rsidR="00DD0CE3" w:rsidRDefault="00DD0CE3"/>
    <w:p w:rsidR="00DD0CE3" w:rsidRDefault="00DD0CE3"/>
    <w:p w:rsidR="00DD0CE3" w:rsidRDefault="00DD0CE3"/>
    <w:p w:rsidR="00DD0CE3" w:rsidRDefault="00DD0CE3"/>
    <w:p w:rsidR="00DD0CE3" w:rsidRPr="000C3DE9" w:rsidRDefault="00DD0CE3" w:rsidP="00DD0CE3">
      <w:pPr>
        <w:spacing w:after="0" w:line="240" w:lineRule="auto"/>
        <w:jc w:val="right"/>
        <w:rPr>
          <w:rFonts w:ascii="Arial" w:eastAsia="Times New Roman" w:hAnsi="Arial" w:cs="Arial"/>
          <w:color w:val="222222"/>
          <w:sz w:val="24"/>
          <w:szCs w:val="32"/>
          <w:shd w:val="clear" w:color="auto" w:fill="FFFFFF"/>
          <w:lang w:eastAsia="es-VE"/>
        </w:rPr>
      </w:pPr>
    </w:p>
    <w:p w:rsidR="00DD0CE3" w:rsidRPr="00E625A5" w:rsidRDefault="00DD0CE3" w:rsidP="00DD0CE3">
      <w:pPr>
        <w:spacing w:after="0" w:line="240" w:lineRule="auto"/>
        <w:jc w:val="right"/>
        <w:rPr>
          <w:rFonts w:ascii="Arial" w:eastAsia="Times New Roman" w:hAnsi="Arial" w:cs="Arial"/>
          <w:b/>
          <w:color w:val="222222"/>
          <w:sz w:val="20"/>
          <w:szCs w:val="20"/>
          <w:shd w:val="clear" w:color="auto" w:fill="FFFFFF"/>
          <w:lang w:eastAsia="es-VE"/>
        </w:rPr>
      </w:pPr>
      <w:r w:rsidRPr="00E625A5">
        <w:rPr>
          <w:rFonts w:ascii="Arial" w:eastAsia="Times New Roman" w:hAnsi="Arial" w:cs="Arial"/>
          <w:b/>
          <w:color w:val="222222"/>
          <w:sz w:val="20"/>
          <w:szCs w:val="20"/>
          <w:shd w:val="clear" w:color="auto" w:fill="FFFFFF"/>
          <w:lang w:eastAsia="es-VE"/>
        </w:rPr>
        <w:t xml:space="preserve">Editora: </w:t>
      </w:r>
    </w:p>
    <w:p w:rsidR="00DD0CE3" w:rsidRPr="00E625A5" w:rsidRDefault="00DD0CE3" w:rsidP="00DD0CE3">
      <w:pPr>
        <w:spacing w:after="0" w:line="240" w:lineRule="auto"/>
        <w:jc w:val="right"/>
        <w:rPr>
          <w:rFonts w:ascii="Arial" w:eastAsia="Times New Roman" w:hAnsi="Arial" w:cs="Arial"/>
          <w:color w:val="222222"/>
          <w:sz w:val="20"/>
          <w:szCs w:val="20"/>
          <w:shd w:val="clear" w:color="auto" w:fill="FFFFFF"/>
          <w:lang w:eastAsia="es-VE"/>
        </w:rPr>
      </w:pPr>
      <w:r w:rsidRPr="00E625A5">
        <w:rPr>
          <w:rFonts w:ascii="Arial" w:eastAsia="Times New Roman" w:hAnsi="Arial" w:cs="Arial"/>
          <w:color w:val="222222"/>
          <w:sz w:val="20"/>
          <w:szCs w:val="20"/>
          <w:shd w:val="clear" w:color="auto" w:fill="FFFFFF"/>
          <w:lang w:eastAsia="es-VE"/>
        </w:rPr>
        <w:t xml:space="preserve">Migdalia C. Perozo Bracho. </w:t>
      </w:r>
    </w:p>
    <w:p w:rsidR="00DD0CE3" w:rsidRPr="00E625A5" w:rsidRDefault="00DD0CE3" w:rsidP="00DD0CE3">
      <w:pPr>
        <w:spacing w:after="0" w:line="240" w:lineRule="auto"/>
        <w:jc w:val="right"/>
        <w:rPr>
          <w:rFonts w:ascii="Arial" w:eastAsia="Times New Roman" w:hAnsi="Arial" w:cs="Arial"/>
          <w:b/>
          <w:color w:val="222222"/>
          <w:sz w:val="20"/>
          <w:szCs w:val="20"/>
          <w:shd w:val="clear" w:color="auto" w:fill="FFFFFF"/>
          <w:lang w:eastAsia="es-VE"/>
        </w:rPr>
      </w:pPr>
      <w:r w:rsidRPr="00E625A5">
        <w:rPr>
          <w:rFonts w:ascii="Arial" w:eastAsia="Times New Roman" w:hAnsi="Arial" w:cs="Arial"/>
          <w:b/>
          <w:color w:val="222222"/>
          <w:sz w:val="20"/>
          <w:szCs w:val="20"/>
          <w:shd w:val="clear" w:color="auto" w:fill="FFFFFF"/>
          <w:lang w:eastAsia="es-VE"/>
        </w:rPr>
        <w:t>Comité Editorial:</w:t>
      </w:r>
    </w:p>
    <w:p w:rsidR="006D617F" w:rsidRPr="00E625A5" w:rsidRDefault="00DD0CE3" w:rsidP="00DD0CE3">
      <w:pPr>
        <w:spacing w:after="0" w:line="240" w:lineRule="auto"/>
        <w:jc w:val="right"/>
        <w:rPr>
          <w:rFonts w:ascii="Arial" w:eastAsia="Times New Roman" w:hAnsi="Arial" w:cs="Arial"/>
          <w:color w:val="222222"/>
          <w:sz w:val="20"/>
          <w:szCs w:val="20"/>
          <w:shd w:val="clear" w:color="auto" w:fill="FFFFFF"/>
          <w:lang w:eastAsia="es-VE"/>
        </w:rPr>
      </w:pPr>
      <w:r w:rsidRPr="00E625A5">
        <w:rPr>
          <w:rFonts w:ascii="Arial" w:eastAsia="Times New Roman" w:hAnsi="Arial" w:cs="Arial"/>
          <w:color w:val="222222"/>
          <w:sz w:val="20"/>
          <w:szCs w:val="20"/>
          <w:shd w:val="clear" w:color="auto" w:fill="FFFFFF"/>
          <w:lang w:eastAsia="es-VE"/>
        </w:rPr>
        <w:t xml:space="preserve"> Migdalia C. Perozo Bracho, Gregorio Morales,</w:t>
      </w:r>
      <w:r w:rsidR="0042064E" w:rsidRPr="00E625A5">
        <w:rPr>
          <w:rFonts w:ascii="Arial" w:eastAsia="Times New Roman" w:hAnsi="Arial" w:cs="Arial"/>
          <w:color w:val="222222"/>
          <w:sz w:val="20"/>
          <w:szCs w:val="20"/>
          <w:shd w:val="clear" w:color="auto" w:fill="FFFFFF"/>
          <w:lang w:eastAsia="es-VE"/>
        </w:rPr>
        <w:t xml:space="preserve"> Celima Judith Sánchez</w:t>
      </w:r>
    </w:p>
    <w:p w:rsidR="00DD0CE3" w:rsidRPr="008154DF" w:rsidRDefault="00FB2E06" w:rsidP="00DD0CE3">
      <w:pPr>
        <w:spacing w:after="0" w:line="240" w:lineRule="auto"/>
        <w:jc w:val="right"/>
        <w:rPr>
          <w:rFonts w:ascii="Arial" w:eastAsia="Times New Roman" w:hAnsi="Arial" w:cs="Arial"/>
          <w:color w:val="222222"/>
          <w:sz w:val="20"/>
          <w:szCs w:val="20"/>
          <w:shd w:val="clear" w:color="auto" w:fill="FFFFFF"/>
          <w:lang w:val="es-VE" w:eastAsia="es-VE"/>
        </w:rPr>
      </w:pPr>
      <w:r w:rsidRPr="008154DF">
        <w:rPr>
          <w:rFonts w:ascii="Arial" w:hAnsi="Arial" w:cs="Arial"/>
          <w:color w:val="212121"/>
          <w:sz w:val="20"/>
          <w:szCs w:val="20"/>
          <w:lang w:val="es-VE"/>
        </w:rPr>
        <w:t>Raúl Olay,</w:t>
      </w:r>
      <w:r w:rsidR="006D617F" w:rsidRPr="008154DF">
        <w:rPr>
          <w:rFonts w:ascii="Arial" w:hAnsi="Arial" w:cs="Arial"/>
          <w:color w:val="212121"/>
          <w:sz w:val="20"/>
          <w:szCs w:val="20"/>
          <w:lang w:val="es-VE"/>
        </w:rPr>
        <w:t>, Brithney Morales</w:t>
      </w:r>
      <w:r w:rsidR="00DD0CE3" w:rsidRPr="008154DF">
        <w:rPr>
          <w:rFonts w:ascii="Arial" w:eastAsia="Times New Roman" w:hAnsi="Arial" w:cs="Arial"/>
          <w:color w:val="222222"/>
          <w:sz w:val="20"/>
          <w:szCs w:val="20"/>
          <w:shd w:val="clear" w:color="auto" w:fill="FFFFFF"/>
          <w:lang w:val="es-VE" w:eastAsia="es-VE"/>
        </w:rPr>
        <w:t xml:space="preserve"> </w:t>
      </w:r>
      <w:r w:rsidR="009F092F" w:rsidRPr="008154DF">
        <w:rPr>
          <w:rFonts w:ascii="Arial" w:eastAsia="Times New Roman" w:hAnsi="Arial" w:cs="Arial"/>
          <w:color w:val="222222"/>
          <w:sz w:val="20"/>
          <w:szCs w:val="20"/>
          <w:shd w:val="clear" w:color="auto" w:fill="FFFFFF"/>
          <w:lang w:val="es-VE" w:eastAsia="es-VE"/>
        </w:rPr>
        <w:t>Jaimes</w:t>
      </w:r>
    </w:p>
    <w:p w:rsidR="00DD0CE3" w:rsidRPr="008154DF" w:rsidRDefault="00DD0CE3" w:rsidP="00DD0CE3">
      <w:pPr>
        <w:spacing w:after="0" w:line="240" w:lineRule="auto"/>
        <w:rPr>
          <w:rFonts w:ascii="Arial" w:eastAsia="Times New Roman" w:hAnsi="Arial" w:cs="Arial"/>
          <w:color w:val="222222"/>
          <w:sz w:val="20"/>
          <w:szCs w:val="20"/>
          <w:shd w:val="clear" w:color="auto" w:fill="FFFFFF"/>
          <w:lang w:val="es-VE" w:eastAsia="es-VE"/>
        </w:rPr>
      </w:pPr>
    </w:p>
    <w:p w:rsidR="00DD0CE3" w:rsidRPr="008154DF" w:rsidRDefault="00DD0CE3" w:rsidP="00DD0CE3">
      <w:pPr>
        <w:widowControl w:val="0"/>
        <w:suppressAutoHyphens/>
        <w:autoSpaceDN w:val="0"/>
        <w:spacing w:after="0" w:line="240" w:lineRule="auto"/>
        <w:jc w:val="both"/>
        <w:textAlignment w:val="baseline"/>
        <w:rPr>
          <w:rFonts w:ascii="Times New Roman" w:eastAsia="Times New Roman" w:hAnsi="Times New Roman" w:cs="Times New Roman"/>
          <w:sz w:val="20"/>
          <w:szCs w:val="20"/>
          <w:lang w:val="es-VE" w:eastAsia="es-VE"/>
        </w:rPr>
      </w:pPr>
      <w:r w:rsidRPr="008154DF">
        <w:rPr>
          <w:rFonts w:ascii="Arial" w:eastAsia="Times New Roman" w:hAnsi="Arial" w:cs="Arial"/>
          <w:color w:val="222222"/>
          <w:sz w:val="20"/>
          <w:szCs w:val="20"/>
          <w:lang w:val="es-VE" w:eastAsia="es-VE"/>
        </w:rPr>
        <w:br w:type="textWrapping" w:clear="all"/>
      </w:r>
    </w:p>
    <w:p w:rsidR="00DD0CE3" w:rsidRDefault="00DD0CE3" w:rsidP="00DD0CE3">
      <w:pPr>
        <w:shd w:val="clear" w:color="auto" w:fill="FFFFFF"/>
        <w:spacing w:after="0" w:line="240" w:lineRule="auto"/>
        <w:jc w:val="center"/>
        <w:rPr>
          <w:rFonts w:ascii="Arial" w:eastAsia="Times New Roman" w:hAnsi="Arial" w:cs="Arial"/>
          <w:color w:val="222222"/>
          <w:sz w:val="20"/>
          <w:szCs w:val="20"/>
          <w:lang w:eastAsia="es-VE"/>
        </w:rPr>
      </w:pPr>
      <w:r>
        <w:rPr>
          <w:rFonts w:ascii="Arial" w:eastAsia="Times New Roman" w:hAnsi="Arial" w:cs="Arial"/>
          <w:color w:val="222222"/>
          <w:sz w:val="20"/>
          <w:szCs w:val="20"/>
          <w:lang w:eastAsia="es-VE"/>
        </w:rPr>
        <w:t xml:space="preserve">Caracas - Venezuela </w:t>
      </w:r>
      <w:r w:rsidR="00D84675">
        <w:rPr>
          <w:rFonts w:ascii="Arial" w:eastAsia="Times New Roman" w:hAnsi="Arial" w:cs="Arial"/>
          <w:color w:val="222222"/>
          <w:sz w:val="20"/>
          <w:szCs w:val="20"/>
          <w:lang w:eastAsia="es-VE"/>
        </w:rPr>
        <w:t xml:space="preserve">- </w:t>
      </w:r>
      <w:r w:rsidR="00AE4374">
        <w:rPr>
          <w:rFonts w:ascii="Arial" w:eastAsia="Times New Roman" w:hAnsi="Arial" w:cs="Arial"/>
          <w:color w:val="222222"/>
          <w:sz w:val="20"/>
          <w:szCs w:val="20"/>
          <w:lang w:eastAsia="es-VE"/>
        </w:rPr>
        <w:t>julio</w:t>
      </w:r>
      <w:r w:rsidR="00D72732">
        <w:rPr>
          <w:rFonts w:ascii="Arial" w:eastAsia="Times New Roman" w:hAnsi="Arial" w:cs="Arial"/>
          <w:color w:val="222222"/>
          <w:sz w:val="20"/>
          <w:szCs w:val="20"/>
          <w:lang w:eastAsia="es-VE"/>
        </w:rPr>
        <w:t xml:space="preserve"> – 2023</w:t>
      </w:r>
    </w:p>
    <w:p w:rsidR="00DD0CE3" w:rsidRDefault="00DD0CE3" w:rsidP="00DD0CE3">
      <w:pPr>
        <w:shd w:val="clear" w:color="auto" w:fill="FFFFFF"/>
        <w:spacing w:after="0" w:line="240" w:lineRule="auto"/>
        <w:jc w:val="center"/>
        <w:rPr>
          <w:rFonts w:ascii="Arial" w:eastAsia="Times New Roman" w:hAnsi="Arial" w:cs="Arial"/>
          <w:color w:val="222222"/>
          <w:sz w:val="20"/>
          <w:szCs w:val="20"/>
          <w:lang w:eastAsia="es-VE"/>
        </w:rPr>
      </w:pPr>
    </w:p>
    <w:p w:rsidR="002337AE" w:rsidRDefault="002337AE" w:rsidP="00DD0CE3">
      <w:pPr>
        <w:shd w:val="clear" w:color="auto" w:fill="FFFFFF"/>
        <w:spacing w:after="0" w:line="240" w:lineRule="auto"/>
        <w:jc w:val="center"/>
        <w:rPr>
          <w:rFonts w:ascii="Arial" w:eastAsia="Times New Roman" w:hAnsi="Arial" w:cs="Arial"/>
          <w:color w:val="222222"/>
          <w:sz w:val="20"/>
          <w:szCs w:val="20"/>
          <w:lang w:eastAsia="es-VE"/>
        </w:rPr>
      </w:pPr>
    </w:p>
    <w:p w:rsidR="002337AE" w:rsidRDefault="002337AE" w:rsidP="00DD0CE3">
      <w:pPr>
        <w:shd w:val="clear" w:color="auto" w:fill="FFFFFF"/>
        <w:spacing w:after="0" w:line="240" w:lineRule="auto"/>
        <w:jc w:val="center"/>
        <w:rPr>
          <w:rFonts w:ascii="Arial" w:eastAsia="Times New Roman" w:hAnsi="Arial" w:cs="Arial"/>
          <w:color w:val="222222"/>
          <w:sz w:val="20"/>
          <w:szCs w:val="20"/>
          <w:lang w:eastAsia="es-VE"/>
        </w:rPr>
      </w:pPr>
    </w:p>
    <w:p w:rsidR="00DD0CE3" w:rsidRDefault="00DD0CE3" w:rsidP="00DD0CE3">
      <w:pPr>
        <w:shd w:val="clear" w:color="auto" w:fill="FFFFFF"/>
        <w:spacing w:after="0" w:line="240" w:lineRule="auto"/>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 xml:space="preserve">    </w:t>
      </w:r>
    </w:p>
    <w:sdt>
      <w:sdtPr>
        <w:rPr>
          <w:rFonts w:asciiTheme="minorHAnsi" w:eastAsiaTheme="minorHAnsi" w:hAnsiTheme="minorHAnsi" w:cstheme="minorBidi"/>
          <w:b w:val="0"/>
          <w:bCs w:val="0"/>
          <w:color w:val="auto"/>
          <w:sz w:val="22"/>
          <w:szCs w:val="22"/>
          <w:lang w:eastAsia="en-US"/>
        </w:rPr>
        <w:id w:val="1795641491"/>
        <w:docPartObj>
          <w:docPartGallery w:val="Table of Contents"/>
          <w:docPartUnique/>
        </w:docPartObj>
      </w:sdtPr>
      <w:sdtEndPr>
        <w:rPr>
          <w:rFonts w:eastAsiaTheme="minorEastAsia"/>
          <w:lang w:eastAsia="es-ES"/>
        </w:rPr>
      </w:sdtEndPr>
      <w:sdtContent>
        <w:p w:rsidR="0087699F" w:rsidRDefault="00061DEC" w:rsidP="00D94D74">
          <w:pPr>
            <w:pStyle w:val="TtuloTDC"/>
            <w:jc w:val="right"/>
          </w:pPr>
          <w:r>
            <w:rPr>
              <w:rFonts w:eastAsia="Times New Roman"/>
              <w:noProof/>
              <w:lang w:val="es-VE"/>
            </w:rPr>
            <mc:AlternateContent>
              <mc:Choice Requires="wps">
                <w:drawing>
                  <wp:anchor distT="0" distB="0" distL="114300" distR="114300" simplePos="0" relativeHeight="251685888" behindDoc="0" locked="0" layoutInCell="1" allowOverlap="1">
                    <wp:simplePos x="0" y="0"/>
                    <wp:positionH relativeFrom="column">
                      <wp:posOffset>-60960</wp:posOffset>
                    </wp:positionH>
                    <wp:positionV relativeFrom="paragraph">
                      <wp:posOffset>506095</wp:posOffset>
                    </wp:positionV>
                    <wp:extent cx="6276975" cy="38100"/>
                    <wp:effectExtent l="57150" t="38100" r="28575" b="76200"/>
                    <wp:wrapNone/>
                    <wp:docPr id="651"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68D616B" id="2 Conector recto"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39.85pt" to="489.4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1wEAAPUDAAAOAAAAZHJzL2Uyb0RvYy54bWysU8tu2zAQvBfoPxC815IcxEkFyzk4aHsI&#10;WqNJc2eopUWULyxZW/77Lmlb6SNAgKIXitTuDGd2l8ub0Rq2A4zau443s5ozcNL32m07/u3hw7tr&#10;zmISrhfGO+j4ASK/Wb19s9yHFuZ+8KYHZETiYrsPHR9SCm1VRTmAFXHmAzgKKo9WJDritupR7Ind&#10;mmpe14tq77EP6CXESH9vj0G+KvxKgUxflIqQmOk4aUtlxbI+5bVaLUW7RREGLU8yxD+osEI7unSi&#10;uhVJsB+o/6KyWqKPXqWZ9LbySmkJxQO5aeo/3NwPIkDxQsWJYSpT/H+08vNug0z3HV9cNpw5YalJ&#10;c7amZsnkkWH+5CrtQ2wpee02mH3K0d2HOy+/R4pVvwXzIYZj2qjQMmV0+ETDwcvuMe8yBZlnY+nE&#10;YeoEjIlJ+rmYXy3eX11yJil2cd3UpVOVaDNhBgeM6SN4y/Km40a7XCjRit1dTFnSc8pJ31FSEZcO&#10;BnKycV9BkXm68KKgy9jB2iDbCRoYISW41GT7xFeyM0xpYyZg/TrwlJ+hUEZyAs9fB0+IcrN3aQJb&#10;7Ty+RJDGs2R1zD9X4Og7l+DJ94cNnltHs1Ucnt5BHt5fzwX+/FpXPwEAAP//AwBQSwMEFAAGAAgA&#10;AAAhAAmEElLdAAAACAEAAA8AAABkcnMvZG93bnJldi54bWxMj8FOwzAQRO9I/IO1SNxaByTqJGRT&#10;oQKnnloqoLetbZKIeB3Fbpv+PeYEx9GMZt5Uy8n14mTH0HlGuJtnICxrbzpuEHZvr7McRIjEhnrP&#10;FuFiAyzr66uKSuPPvLGnbWxEKuFQEkIb41BKGXRrHYW5Hywn78uPjmKSYyPNSOdU7np5n2UL6ajj&#10;tNDSYFet1d/bo0N4XrN6aT70p97Qbr9f08rR+wXx9mZ6egQR7RT/wvCLn9ChTkwHf2QTRI8wKxYp&#10;iaAKBSL5hcoLEAeE/EGBrCv5/0D9AwAA//8DAFBLAQItABQABgAIAAAAIQC2gziS/gAAAOEBAAAT&#10;AAAAAAAAAAAAAAAAAAAAAABbQ29udGVudF9UeXBlc10ueG1sUEsBAi0AFAAGAAgAAAAhADj9If/W&#10;AAAAlAEAAAsAAAAAAAAAAAAAAAAALwEAAF9yZWxzLy5yZWxzUEsBAi0AFAAGAAgAAAAhAH92d9zX&#10;AQAA9QMAAA4AAAAAAAAAAAAAAAAALgIAAGRycy9lMm9Eb2MueG1sUEsBAi0AFAAGAAgAAAAhAAmE&#10;ElLdAAAACAEAAA8AAAAAAAAAAAAAAAAAMQQAAGRycy9kb3ducmV2LnhtbFBLBQYAAAAABAAEAPMA&#10;AAA7BQAAAAA=&#10;" strokecolor="#4f81bd [3204]" strokeweight="3pt">
                    <v:shadow on="t" color="black" opacity="22937f" origin=",.5" offset="0,.63889mm"/>
                    <o:lock v:ext="edit" shapetype="f"/>
                  </v:line>
                </w:pict>
              </mc:Fallback>
            </mc:AlternateContent>
          </w:r>
          <w:r w:rsidR="0087699F">
            <w:t>CONTENIDO</w:t>
          </w:r>
        </w:p>
        <w:p w:rsidR="00202C4C" w:rsidRPr="00202C4C" w:rsidRDefault="00202C4C" w:rsidP="009F5C2D">
          <w:pPr>
            <w:jc w:val="both"/>
            <w:rPr>
              <w:lang w:eastAsia="es-VE"/>
            </w:rPr>
          </w:pPr>
        </w:p>
        <w:p w:rsidR="007A0644" w:rsidRDefault="00085D43" w:rsidP="007F54BC">
          <w:pPr>
            <w:pStyle w:val="TDC1"/>
            <w:rPr>
              <w:lang w:eastAsia="es-VE"/>
            </w:rPr>
          </w:pPr>
          <w:r w:rsidRPr="00EE2AB6">
            <w:rPr>
              <w:color w:val="000000" w:themeColor="text1"/>
            </w:rPr>
            <w:fldChar w:fldCharType="begin"/>
          </w:r>
          <w:r w:rsidR="0087699F" w:rsidRPr="00EE2AB6">
            <w:rPr>
              <w:color w:val="000000" w:themeColor="text1"/>
            </w:rPr>
            <w:instrText xml:space="preserve"> TOC \o "1-3" \h \z \u </w:instrText>
          </w:r>
          <w:r w:rsidRPr="00EE2AB6">
            <w:rPr>
              <w:color w:val="000000" w:themeColor="text1"/>
            </w:rPr>
            <w:fldChar w:fldCharType="separate"/>
          </w:r>
          <w:hyperlink w:anchor="_Toc30750918" w:history="1">
            <w:r w:rsidR="007A0644" w:rsidRPr="00CC2FC3">
              <w:rPr>
                <w:rStyle w:val="Hipervnculo"/>
              </w:rPr>
              <w:t>I.- AVEGID - AIGID</w:t>
            </w:r>
            <w:r w:rsidR="007A0644">
              <w:rPr>
                <w:webHidden/>
              </w:rPr>
              <w:tab/>
            </w:r>
            <w:r>
              <w:rPr>
                <w:webHidden/>
              </w:rPr>
              <w:fldChar w:fldCharType="begin"/>
            </w:r>
            <w:r w:rsidR="007A0644">
              <w:rPr>
                <w:webHidden/>
              </w:rPr>
              <w:instrText xml:space="preserve"> PAGEREF _Toc30750918 \h </w:instrText>
            </w:r>
            <w:r>
              <w:rPr>
                <w:webHidden/>
              </w:rPr>
            </w:r>
            <w:r>
              <w:rPr>
                <w:webHidden/>
              </w:rPr>
              <w:fldChar w:fldCharType="separate"/>
            </w:r>
            <w:r w:rsidR="00E5155B">
              <w:rPr>
                <w:webHidden/>
              </w:rPr>
              <w:t>4</w:t>
            </w:r>
            <w:r>
              <w:rPr>
                <w:webHidden/>
              </w:rPr>
              <w:fldChar w:fldCharType="end"/>
            </w:r>
          </w:hyperlink>
        </w:p>
        <w:p w:rsidR="007A0644" w:rsidRDefault="009546E6" w:rsidP="007F54BC">
          <w:pPr>
            <w:pStyle w:val="TDC1"/>
            <w:rPr>
              <w:lang w:eastAsia="es-VE"/>
            </w:rPr>
          </w:pPr>
          <w:hyperlink w:anchor="_Toc30750921" w:history="1">
            <w:r w:rsidR="007A0644" w:rsidRPr="00CC2FC3">
              <w:rPr>
                <w:rStyle w:val="Hipervnculo"/>
              </w:rPr>
              <w:t>II. PRESENTACIÓN/INVITACIÓN</w:t>
            </w:r>
            <w:r w:rsidR="007A0644">
              <w:rPr>
                <w:webHidden/>
              </w:rPr>
              <w:tab/>
            </w:r>
            <w:r w:rsidR="00085D43">
              <w:rPr>
                <w:webHidden/>
              </w:rPr>
              <w:fldChar w:fldCharType="begin"/>
            </w:r>
            <w:r w:rsidR="007A0644">
              <w:rPr>
                <w:webHidden/>
              </w:rPr>
              <w:instrText xml:space="preserve"> PAGEREF _Toc30750921 \h </w:instrText>
            </w:r>
            <w:r w:rsidR="00085D43">
              <w:rPr>
                <w:webHidden/>
              </w:rPr>
            </w:r>
            <w:r w:rsidR="00085D43">
              <w:rPr>
                <w:webHidden/>
              </w:rPr>
              <w:fldChar w:fldCharType="separate"/>
            </w:r>
            <w:r w:rsidR="00E5155B">
              <w:rPr>
                <w:webHidden/>
              </w:rPr>
              <w:t>6</w:t>
            </w:r>
            <w:r w:rsidR="00085D43">
              <w:rPr>
                <w:webHidden/>
              </w:rPr>
              <w:fldChar w:fldCharType="end"/>
            </w:r>
          </w:hyperlink>
        </w:p>
        <w:p w:rsidR="007A0644" w:rsidRDefault="009546E6" w:rsidP="007F54BC">
          <w:pPr>
            <w:pStyle w:val="TDC1"/>
            <w:rPr>
              <w:lang w:eastAsia="es-VE"/>
            </w:rPr>
          </w:pPr>
          <w:hyperlink w:anchor="_Toc30750922" w:history="1">
            <w:r w:rsidR="007A0644" w:rsidRPr="00CC2FC3">
              <w:rPr>
                <w:rStyle w:val="Hipervnculo"/>
              </w:rPr>
              <w:t>III. JUNTA  DIRECTIVA  DE LA ASOCIACIÓN VENEZOLANA DE GESTIÓN DE INVESTIGACIÓN Y DESARROLLO - AVEGID</w:t>
            </w:r>
            <w:r w:rsidR="007A0644">
              <w:rPr>
                <w:webHidden/>
              </w:rPr>
              <w:tab/>
            </w:r>
            <w:r w:rsidR="00085D43">
              <w:rPr>
                <w:webHidden/>
              </w:rPr>
              <w:fldChar w:fldCharType="begin"/>
            </w:r>
            <w:r w:rsidR="007A0644">
              <w:rPr>
                <w:webHidden/>
              </w:rPr>
              <w:instrText xml:space="preserve"> PAGEREF _Toc30750922 \h </w:instrText>
            </w:r>
            <w:r w:rsidR="00085D43">
              <w:rPr>
                <w:webHidden/>
              </w:rPr>
            </w:r>
            <w:r w:rsidR="00085D43">
              <w:rPr>
                <w:webHidden/>
              </w:rPr>
              <w:fldChar w:fldCharType="separate"/>
            </w:r>
            <w:r w:rsidR="00E5155B">
              <w:rPr>
                <w:webHidden/>
              </w:rPr>
              <w:t>7</w:t>
            </w:r>
            <w:r w:rsidR="00085D43">
              <w:rPr>
                <w:webHidden/>
              </w:rPr>
              <w:fldChar w:fldCharType="end"/>
            </w:r>
          </w:hyperlink>
        </w:p>
        <w:p w:rsidR="007A0644" w:rsidRDefault="009546E6" w:rsidP="007F54BC">
          <w:pPr>
            <w:pStyle w:val="TDC1"/>
            <w:rPr>
              <w:lang w:eastAsia="es-VE"/>
            </w:rPr>
          </w:pPr>
          <w:hyperlink w:anchor="_Toc30750923" w:history="1">
            <w:r w:rsidR="007A0644" w:rsidRPr="00CC2FC3">
              <w:rPr>
                <w:rStyle w:val="Hipervnculo"/>
              </w:rPr>
              <w:t>IV. JUNTA DIRECTIVA DE LA  ASOCIACIÓN INTERNACIONAL DE  GESTIÓN DE INVESTIGACIÓN Y DESARROLLO – AIGID</w:t>
            </w:r>
            <w:r w:rsidR="007A0644">
              <w:rPr>
                <w:webHidden/>
              </w:rPr>
              <w:tab/>
            </w:r>
            <w:r w:rsidR="00085D43">
              <w:rPr>
                <w:webHidden/>
              </w:rPr>
              <w:fldChar w:fldCharType="begin"/>
            </w:r>
            <w:r w:rsidR="007A0644">
              <w:rPr>
                <w:webHidden/>
              </w:rPr>
              <w:instrText xml:space="preserve"> PAGEREF _Toc30750923 \h </w:instrText>
            </w:r>
            <w:r w:rsidR="00085D43">
              <w:rPr>
                <w:webHidden/>
              </w:rPr>
            </w:r>
            <w:r w:rsidR="00085D43">
              <w:rPr>
                <w:webHidden/>
              </w:rPr>
              <w:fldChar w:fldCharType="separate"/>
            </w:r>
            <w:r w:rsidR="00E5155B">
              <w:rPr>
                <w:webHidden/>
              </w:rPr>
              <w:t>7</w:t>
            </w:r>
            <w:r w:rsidR="00085D43">
              <w:rPr>
                <w:webHidden/>
              </w:rPr>
              <w:fldChar w:fldCharType="end"/>
            </w:r>
          </w:hyperlink>
        </w:p>
        <w:p w:rsidR="007A0644" w:rsidRDefault="009546E6" w:rsidP="007F54BC">
          <w:pPr>
            <w:pStyle w:val="TDC1"/>
            <w:rPr>
              <w:lang w:eastAsia="es-VE"/>
            </w:rPr>
          </w:pPr>
          <w:hyperlink w:anchor="_Toc30750924" w:history="1">
            <w:r w:rsidR="007A0644" w:rsidRPr="00CC2FC3">
              <w:rPr>
                <w:rStyle w:val="Hipervnculo"/>
              </w:rPr>
              <w:t>V.  CONSEJO CONSULTIVO DE LAS ASOCIACIONES NACIONAL  E INTERNACIONAL DE GESTIÓN DE INVESTIGACIÓN Y DESARROLLO AVEGID-AIGID</w:t>
            </w:r>
            <w:r w:rsidR="007A0644">
              <w:rPr>
                <w:webHidden/>
              </w:rPr>
              <w:tab/>
            </w:r>
            <w:r w:rsidR="00085D43">
              <w:rPr>
                <w:webHidden/>
              </w:rPr>
              <w:fldChar w:fldCharType="begin"/>
            </w:r>
            <w:r w:rsidR="007A0644">
              <w:rPr>
                <w:webHidden/>
              </w:rPr>
              <w:instrText xml:space="preserve"> PAGEREF _Toc30750924 \h </w:instrText>
            </w:r>
            <w:r w:rsidR="00085D43">
              <w:rPr>
                <w:webHidden/>
              </w:rPr>
            </w:r>
            <w:r w:rsidR="00085D43">
              <w:rPr>
                <w:webHidden/>
              </w:rPr>
              <w:fldChar w:fldCharType="separate"/>
            </w:r>
            <w:r w:rsidR="00E5155B">
              <w:rPr>
                <w:webHidden/>
              </w:rPr>
              <w:t>8</w:t>
            </w:r>
            <w:r w:rsidR="00085D43">
              <w:rPr>
                <w:webHidden/>
              </w:rPr>
              <w:fldChar w:fldCharType="end"/>
            </w:r>
          </w:hyperlink>
        </w:p>
        <w:p w:rsidR="007A0644" w:rsidRDefault="009546E6" w:rsidP="007F54BC">
          <w:pPr>
            <w:pStyle w:val="TDC1"/>
            <w:rPr>
              <w:lang w:eastAsia="es-VE"/>
            </w:rPr>
          </w:pPr>
          <w:hyperlink w:anchor="_Toc30750925" w:history="1">
            <w:r w:rsidR="007A0644" w:rsidRPr="00CC2FC3">
              <w:rPr>
                <w:rStyle w:val="Hipervnculo"/>
              </w:rPr>
              <w:t>VI. COMITÉ ORGANIZADOR</w:t>
            </w:r>
            <w:r w:rsidR="007A0644">
              <w:rPr>
                <w:webHidden/>
              </w:rPr>
              <w:tab/>
            </w:r>
            <w:r w:rsidR="00085D43">
              <w:rPr>
                <w:webHidden/>
              </w:rPr>
              <w:fldChar w:fldCharType="begin"/>
            </w:r>
            <w:r w:rsidR="007A0644">
              <w:rPr>
                <w:webHidden/>
              </w:rPr>
              <w:instrText xml:space="preserve"> PAGEREF _Toc30750925 \h </w:instrText>
            </w:r>
            <w:r w:rsidR="00085D43">
              <w:rPr>
                <w:webHidden/>
              </w:rPr>
            </w:r>
            <w:r w:rsidR="00085D43">
              <w:rPr>
                <w:webHidden/>
              </w:rPr>
              <w:fldChar w:fldCharType="separate"/>
            </w:r>
            <w:r w:rsidR="00E5155B">
              <w:rPr>
                <w:webHidden/>
              </w:rPr>
              <w:t>8</w:t>
            </w:r>
            <w:r w:rsidR="00085D43">
              <w:rPr>
                <w:webHidden/>
              </w:rPr>
              <w:fldChar w:fldCharType="end"/>
            </w:r>
          </w:hyperlink>
        </w:p>
        <w:p w:rsidR="007A0644" w:rsidRDefault="009546E6" w:rsidP="007F54BC">
          <w:pPr>
            <w:pStyle w:val="TDC1"/>
            <w:rPr>
              <w:lang w:eastAsia="es-VE"/>
            </w:rPr>
          </w:pPr>
          <w:hyperlink w:anchor="_Toc30750926" w:history="1">
            <w:r w:rsidR="007A0644" w:rsidRPr="00CC2FC3">
              <w:rPr>
                <w:rStyle w:val="Hipervnculo"/>
              </w:rPr>
              <w:t>VII. COMITÉ CIENTÍFICO</w:t>
            </w:r>
            <w:r w:rsidR="007A0644">
              <w:rPr>
                <w:webHidden/>
              </w:rPr>
              <w:tab/>
            </w:r>
            <w:r w:rsidR="00085D43">
              <w:rPr>
                <w:webHidden/>
              </w:rPr>
              <w:fldChar w:fldCharType="begin"/>
            </w:r>
            <w:r w:rsidR="007A0644">
              <w:rPr>
                <w:webHidden/>
              </w:rPr>
              <w:instrText xml:space="preserve"> PAGEREF _Toc30750926 \h </w:instrText>
            </w:r>
            <w:r w:rsidR="00085D43">
              <w:rPr>
                <w:webHidden/>
              </w:rPr>
            </w:r>
            <w:r w:rsidR="00085D43">
              <w:rPr>
                <w:webHidden/>
              </w:rPr>
              <w:fldChar w:fldCharType="separate"/>
            </w:r>
            <w:r w:rsidR="00E5155B">
              <w:rPr>
                <w:webHidden/>
              </w:rPr>
              <w:t>8</w:t>
            </w:r>
            <w:r w:rsidR="00085D43">
              <w:rPr>
                <w:webHidden/>
              </w:rPr>
              <w:fldChar w:fldCharType="end"/>
            </w:r>
          </w:hyperlink>
        </w:p>
        <w:p w:rsidR="007A0644" w:rsidRDefault="009546E6" w:rsidP="007F54BC">
          <w:pPr>
            <w:pStyle w:val="TDC1"/>
            <w:rPr>
              <w:lang w:eastAsia="es-VE"/>
            </w:rPr>
          </w:pPr>
          <w:hyperlink w:anchor="_Toc30750928" w:history="1">
            <w:r w:rsidR="007A0644" w:rsidRPr="00CC2FC3">
              <w:rPr>
                <w:rStyle w:val="Hipervnculo"/>
              </w:rPr>
              <w:t>VIII PROGRAMA</w:t>
            </w:r>
            <w:r w:rsidR="007A0644">
              <w:rPr>
                <w:webHidden/>
              </w:rPr>
              <w:tab/>
            </w:r>
            <w:r w:rsidR="00085D43">
              <w:rPr>
                <w:webHidden/>
              </w:rPr>
              <w:fldChar w:fldCharType="begin"/>
            </w:r>
            <w:r w:rsidR="007A0644">
              <w:rPr>
                <w:webHidden/>
              </w:rPr>
              <w:instrText xml:space="preserve"> PAGEREF _Toc30750928 \h </w:instrText>
            </w:r>
            <w:r w:rsidR="00085D43">
              <w:rPr>
                <w:webHidden/>
              </w:rPr>
            </w:r>
            <w:r w:rsidR="00085D43">
              <w:rPr>
                <w:webHidden/>
              </w:rPr>
              <w:fldChar w:fldCharType="separate"/>
            </w:r>
            <w:r w:rsidR="00E5155B">
              <w:rPr>
                <w:webHidden/>
              </w:rPr>
              <w:t>9</w:t>
            </w:r>
            <w:r w:rsidR="00085D43">
              <w:rPr>
                <w:webHidden/>
              </w:rPr>
              <w:fldChar w:fldCharType="end"/>
            </w:r>
          </w:hyperlink>
        </w:p>
        <w:p w:rsidR="007A0644" w:rsidRPr="003841A5" w:rsidRDefault="008A77F6" w:rsidP="007F54BC">
          <w:pPr>
            <w:spacing w:after="0" w:line="240" w:lineRule="auto"/>
            <w:jc w:val="both"/>
            <w:rPr>
              <w:rFonts w:cstheme="minorHAnsi"/>
              <w:noProof/>
            </w:rPr>
          </w:pPr>
          <w:r w:rsidRPr="00503BA0">
            <w:rPr>
              <w:noProof/>
            </w:rPr>
            <w:t>IX.</w:t>
          </w:r>
          <w:r w:rsidR="003841A5">
            <w:rPr>
              <w:noProof/>
            </w:rPr>
            <w:t xml:space="preserve"> FORO</w:t>
          </w:r>
          <w:r w:rsidR="00503BA0" w:rsidRPr="00503BA0">
            <w:rPr>
              <w:noProof/>
            </w:rPr>
            <w:t xml:space="preserve">: </w:t>
          </w:r>
          <w:r w:rsidR="00503BA0" w:rsidRPr="003841A5">
            <w:rPr>
              <w:noProof/>
            </w:rPr>
            <w:t>“</w:t>
          </w:r>
          <w:r w:rsidR="003841A5" w:rsidRPr="003841A5">
            <w:rPr>
              <w:rFonts w:cstheme="minorHAnsi"/>
              <w:noProof/>
            </w:rPr>
            <w:t>FORTALEZAS DE LA INVESTIGACIÓN Y DESARROLLO. LA READAPTACIÓN, RESOCIALIZACIÓN Y DESPLAZAMIENTO DE LOS SECTORES PRODUCTIVOS EN VENEZUELA</w:t>
          </w:r>
          <w:r w:rsidR="003841A5" w:rsidRPr="003841A5">
            <w:rPr>
              <w:noProof/>
              <w:color w:val="000000"/>
              <w:lang w:eastAsia="es-VE"/>
            </w:rPr>
            <w:t xml:space="preserve">     </w:t>
          </w:r>
          <w:r w:rsidR="00764045" w:rsidRPr="003841A5">
            <w:rPr>
              <w:noProof/>
              <w:color w:val="000000"/>
              <w:lang w:eastAsia="es-VE"/>
            </w:rPr>
            <w:t xml:space="preserve">                                                                                 </w:t>
          </w:r>
        </w:p>
        <w:p w:rsidR="008A77F6" w:rsidRPr="003841A5" w:rsidRDefault="008A77F6" w:rsidP="007F54BC">
          <w:pPr>
            <w:spacing w:after="0" w:line="240" w:lineRule="auto"/>
            <w:jc w:val="both"/>
            <w:rPr>
              <w:rFonts w:cstheme="minorHAnsi"/>
              <w:b/>
              <w:noProof/>
            </w:rPr>
          </w:pPr>
          <w:r w:rsidRPr="003841A5">
            <w:rPr>
              <w:noProof/>
            </w:rPr>
            <w:t>X. CONVERSATORIO</w:t>
          </w:r>
          <w:r w:rsidR="00503BA0" w:rsidRPr="003841A5">
            <w:rPr>
              <w:noProof/>
              <w:color w:val="000000"/>
              <w:lang w:eastAsia="es-VE"/>
            </w:rPr>
            <w:t>: “</w:t>
          </w:r>
          <w:r w:rsidR="003841A5" w:rsidRPr="003841A5">
            <w:rPr>
              <w:rFonts w:cstheme="minorHAnsi"/>
              <w:noProof/>
            </w:rPr>
            <w:t>EDUCACIÓN VIRTUAL EN POST-PANDEMIA. OBSOLESCENCIA TECNOLÓGICAEN INVESTIGACIÓN Y DESARROLLO. LA PROSPECTIVA EN INVESTIGACIÓN Y DESARROLLO</w:t>
          </w:r>
          <w:r w:rsidR="00503BA0" w:rsidRPr="00503BA0">
            <w:rPr>
              <w:noProof/>
              <w:color w:val="000000"/>
              <w:lang w:eastAsia="es-VE"/>
            </w:rPr>
            <w:t>”.</w:t>
          </w:r>
        </w:p>
        <w:p w:rsidR="007A0644" w:rsidRPr="00375817" w:rsidRDefault="009546E6" w:rsidP="007F54BC">
          <w:pPr>
            <w:pStyle w:val="TDC1"/>
            <w:rPr>
              <w:lang w:eastAsia="es-VE"/>
            </w:rPr>
          </w:pPr>
          <w:hyperlink w:anchor="_Toc30750930" w:history="1">
            <w:r w:rsidR="007A0644" w:rsidRPr="00375817">
              <w:rPr>
                <w:rStyle w:val="Hipervnculo"/>
              </w:rPr>
              <w:t>X</w:t>
            </w:r>
            <w:r w:rsidR="00300368" w:rsidRPr="00375817">
              <w:rPr>
                <w:rStyle w:val="Hipervnculo"/>
              </w:rPr>
              <w:t>I</w:t>
            </w:r>
            <w:r w:rsidR="00375817" w:rsidRPr="00375817">
              <w:rPr>
                <w:rStyle w:val="Hipervnculo"/>
              </w:rPr>
              <w:t>.</w:t>
            </w:r>
            <w:r w:rsidR="00375817" w:rsidRPr="00375817">
              <w:rPr>
                <w:rStyle w:val="Hipervnculo"/>
                <w:b/>
              </w:rPr>
              <w:t xml:space="preserve"> </w:t>
            </w:r>
            <w:r w:rsidR="003841A5" w:rsidRPr="00375817">
              <w:rPr>
                <w:rFonts w:eastAsia="Calibri" w:cstheme="minorHAnsi"/>
              </w:rPr>
              <w:t>TRABAJOS ACEPTADOS PREVIO ARBITRAJE.</w:t>
            </w:r>
            <w:r w:rsidR="007A0644" w:rsidRPr="00375817">
              <w:rPr>
                <w:rStyle w:val="Hipervnculo"/>
                <w:b/>
              </w:rPr>
              <w:t xml:space="preserve"> </w:t>
            </w:r>
            <w:r w:rsidR="003841A5" w:rsidRPr="00375817">
              <w:rPr>
                <w:rStyle w:val="Hipervnculo"/>
                <w:b/>
              </w:rPr>
              <w:t xml:space="preserve">                                                      </w:t>
            </w:r>
            <w:r w:rsidR="00375817" w:rsidRPr="00375817">
              <w:rPr>
                <w:rStyle w:val="Hipervnculo"/>
                <w:b/>
              </w:rPr>
              <w:t xml:space="preserve">                                          </w:t>
            </w:r>
            <w:r w:rsidR="00375817" w:rsidRPr="00375817">
              <w:t xml:space="preserve">            </w:t>
            </w:r>
            <w:r w:rsidR="00375817">
              <w:t xml:space="preserve">       </w:t>
            </w:r>
            <w:r w:rsidR="00B7560F">
              <w:t xml:space="preserve">       </w:t>
            </w:r>
            <w:r w:rsidR="00375817" w:rsidRPr="00375817">
              <w:t xml:space="preserve"> </w:t>
            </w:r>
            <w:r w:rsidR="00375817">
              <w:t xml:space="preserve">XII.  </w:t>
            </w:r>
            <w:r w:rsidR="00375817" w:rsidRPr="00375817">
              <w:rPr>
                <w:rStyle w:val="Hipervnculo"/>
              </w:rPr>
              <w:t>RESUMEN EX</w:t>
            </w:r>
            <w:r w:rsidR="00375817" w:rsidRPr="008154DF">
              <w:rPr>
                <w:rStyle w:val="Hipervnculo"/>
              </w:rPr>
              <w:t>POSICIONES</w:t>
            </w:r>
            <w:r w:rsidR="007A0644" w:rsidRPr="00375817">
              <w:rPr>
                <w:webHidden/>
              </w:rPr>
              <w:tab/>
            </w:r>
            <w:r w:rsidR="00085D43" w:rsidRPr="00375817">
              <w:rPr>
                <w:webHidden/>
              </w:rPr>
              <w:fldChar w:fldCharType="begin"/>
            </w:r>
            <w:r w:rsidR="007A0644" w:rsidRPr="00375817">
              <w:rPr>
                <w:webHidden/>
              </w:rPr>
              <w:instrText xml:space="preserve"> PAGEREF _Toc30750930 \h </w:instrText>
            </w:r>
            <w:r w:rsidR="00085D43" w:rsidRPr="00375817">
              <w:rPr>
                <w:webHidden/>
              </w:rPr>
            </w:r>
            <w:r w:rsidR="00085D43" w:rsidRPr="00375817">
              <w:rPr>
                <w:webHidden/>
              </w:rPr>
              <w:fldChar w:fldCharType="separate"/>
            </w:r>
            <w:r w:rsidR="00E5155B">
              <w:rPr>
                <w:webHidden/>
              </w:rPr>
              <w:t>29</w:t>
            </w:r>
            <w:r w:rsidR="00085D43" w:rsidRPr="00375817">
              <w:rPr>
                <w:webHidden/>
              </w:rPr>
              <w:fldChar w:fldCharType="end"/>
            </w:r>
          </w:hyperlink>
        </w:p>
        <w:p w:rsidR="007A0644" w:rsidRDefault="009546E6" w:rsidP="007F54BC">
          <w:pPr>
            <w:pStyle w:val="TDC1"/>
            <w:rPr>
              <w:lang w:eastAsia="es-VE"/>
            </w:rPr>
          </w:pPr>
          <w:hyperlink w:anchor="_Toc30750931" w:history="1">
            <w:r w:rsidR="007A0644" w:rsidRPr="00CC2FC3">
              <w:rPr>
                <w:rStyle w:val="Hipervnculo"/>
              </w:rPr>
              <w:t>XII</w:t>
            </w:r>
            <w:r w:rsidR="00375817">
              <w:rPr>
                <w:rStyle w:val="Hipervnculo"/>
              </w:rPr>
              <w:t>I</w:t>
            </w:r>
            <w:r w:rsidR="007A0644" w:rsidRPr="00CC2FC3">
              <w:rPr>
                <w:rStyle w:val="Hipervnculo"/>
              </w:rPr>
              <w:t>. RELATORIAS</w:t>
            </w:r>
            <w:r w:rsidR="007A0644">
              <w:rPr>
                <w:webHidden/>
              </w:rPr>
              <w:tab/>
            </w:r>
            <w:r w:rsidR="00085D43">
              <w:rPr>
                <w:webHidden/>
              </w:rPr>
              <w:fldChar w:fldCharType="begin"/>
            </w:r>
            <w:r w:rsidR="007A0644">
              <w:rPr>
                <w:webHidden/>
              </w:rPr>
              <w:instrText xml:space="preserve"> PAGEREF _Toc30750931 \h </w:instrText>
            </w:r>
            <w:r w:rsidR="00085D43">
              <w:rPr>
                <w:webHidden/>
              </w:rPr>
            </w:r>
            <w:r w:rsidR="00085D43">
              <w:rPr>
                <w:webHidden/>
              </w:rPr>
              <w:fldChar w:fldCharType="separate"/>
            </w:r>
            <w:r w:rsidR="00E5155B">
              <w:rPr>
                <w:webHidden/>
              </w:rPr>
              <w:t>38</w:t>
            </w:r>
            <w:r w:rsidR="00085D43">
              <w:rPr>
                <w:webHidden/>
              </w:rPr>
              <w:fldChar w:fldCharType="end"/>
            </w:r>
          </w:hyperlink>
        </w:p>
        <w:p w:rsidR="007A0644" w:rsidRDefault="009546E6" w:rsidP="007F54BC">
          <w:pPr>
            <w:pStyle w:val="TDC1"/>
            <w:rPr>
              <w:lang w:eastAsia="es-VE"/>
            </w:rPr>
          </w:pPr>
          <w:hyperlink w:anchor="_Toc30750932" w:history="1">
            <w:r w:rsidR="007A0644" w:rsidRPr="00CC2FC3">
              <w:rPr>
                <w:rStyle w:val="Hipervnculo"/>
              </w:rPr>
              <w:t>REGISTRO FOTOGRÁFICO</w:t>
            </w:r>
            <w:r w:rsidR="007A0644">
              <w:rPr>
                <w:webHidden/>
              </w:rPr>
              <w:tab/>
            </w:r>
            <w:r w:rsidR="00085D43">
              <w:rPr>
                <w:webHidden/>
              </w:rPr>
              <w:fldChar w:fldCharType="begin"/>
            </w:r>
            <w:r w:rsidR="007A0644">
              <w:rPr>
                <w:webHidden/>
              </w:rPr>
              <w:instrText xml:space="preserve"> PAGEREF _Toc30750932 \h </w:instrText>
            </w:r>
            <w:r w:rsidR="00085D43">
              <w:rPr>
                <w:webHidden/>
              </w:rPr>
            </w:r>
            <w:r w:rsidR="00085D43">
              <w:rPr>
                <w:webHidden/>
              </w:rPr>
              <w:fldChar w:fldCharType="separate"/>
            </w:r>
            <w:r w:rsidR="00E5155B">
              <w:rPr>
                <w:webHidden/>
              </w:rPr>
              <w:t>57</w:t>
            </w:r>
            <w:r w:rsidR="00085D43">
              <w:rPr>
                <w:webHidden/>
              </w:rPr>
              <w:fldChar w:fldCharType="end"/>
            </w:r>
          </w:hyperlink>
        </w:p>
        <w:p w:rsidR="0087699F" w:rsidRDefault="00085D43" w:rsidP="007F54BC">
          <w:pPr>
            <w:jc w:val="both"/>
          </w:pPr>
          <w:r w:rsidRPr="00EE2AB6">
            <w:rPr>
              <w:b/>
              <w:bCs/>
              <w:color w:val="000000" w:themeColor="text1"/>
            </w:rPr>
            <w:fldChar w:fldCharType="end"/>
          </w:r>
        </w:p>
      </w:sdtContent>
    </w:sdt>
    <w:p w:rsidR="00DD0CE3" w:rsidRDefault="00DD0CE3" w:rsidP="00DD0CE3">
      <w:pPr>
        <w:shd w:val="clear" w:color="auto" w:fill="FFFFFF"/>
        <w:spacing w:after="0" w:line="240" w:lineRule="auto"/>
        <w:jc w:val="center"/>
        <w:rPr>
          <w:rFonts w:ascii="Arial" w:eastAsia="Times New Roman" w:hAnsi="Arial" w:cs="Arial"/>
          <w:b/>
          <w:bCs/>
          <w:sz w:val="24"/>
          <w:szCs w:val="24"/>
          <w:lang w:eastAsia="ar-SA"/>
        </w:rPr>
      </w:pPr>
    </w:p>
    <w:p w:rsidR="00DD0CE3" w:rsidRDefault="00DD0CE3" w:rsidP="00DD0CE3">
      <w:pPr>
        <w:shd w:val="clear" w:color="auto" w:fill="FFFFFF"/>
        <w:spacing w:after="0" w:line="240" w:lineRule="auto"/>
        <w:jc w:val="center"/>
        <w:rPr>
          <w:rFonts w:ascii="Arial" w:eastAsia="Times New Roman" w:hAnsi="Arial" w:cs="Arial"/>
          <w:b/>
          <w:bCs/>
          <w:sz w:val="24"/>
          <w:szCs w:val="24"/>
          <w:lang w:eastAsia="ar-SA"/>
        </w:rPr>
      </w:pPr>
    </w:p>
    <w:p w:rsidR="00733473" w:rsidRDefault="00733473" w:rsidP="00733473">
      <w:pPr>
        <w:shd w:val="clear" w:color="auto" w:fill="FFFFFF"/>
        <w:spacing w:after="0" w:line="240" w:lineRule="auto"/>
        <w:jc w:val="center"/>
        <w:rPr>
          <w:rFonts w:ascii="Arial" w:eastAsia="Times New Roman" w:hAnsi="Arial" w:cs="Arial"/>
          <w:b/>
          <w:bCs/>
          <w:sz w:val="24"/>
          <w:szCs w:val="24"/>
          <w:lang w:eastAsia="ar-SA"/>
        </w:rPr>
      </w:pPr>
    </w:p>
    <w:p w:rsidR="00DD0CE3" w:rsidRDefault="00DD0CE3" w:rsidP="00DD0CE3">
      <w:pPr>
        <w:shd w:val="clear" w:color="auto" w:fill="FFFFFF"/>
        <w:spacing w:after="0" w:line="240" w:lineRule="auto"/>
        <w:jc w:val="center"/>
        <w:rPr>
          <w:rFonts w:ascii="Arial" w:eastAsia="Times New Roman" w:hAnsi="Arial" w:cs="Arial"/>
          <w:b/>
          <w:bCs/>
          <w:sz w:val="24"/>
          <w:szCs w:val="24"/>
          <w:lang w:eastAsia="ar-SA"/>
        </w:rPr>
      </w:pPr>
    </w:p>
    <w:p w:rsidR="00DD0CE3" w:rsidRDefault="00DD0CE3" w:rsidP="00DD0CE3">
      <w:pPr>
        <w:shd w:val="clear" w:color="auto" w:fill="FFFFFF"/>
        <w:spacing w:after="0" w:line="240" w:lineRule="auto"/>
        <w:jc w:val="center"/>
        <w:rPr>
          <w:rFonts w:ascii="Arial" w:eastAsia="Times New Roman" w:hAnsi="Arial" w:cs="Arial"/>
          <w:b/>
          <w:bCs/>
          <w:sz w:val="24"/>
          <w:szCs w:val="24"/>
          <w:lang w:eastAsia="ar-SA"/>
        </w:rPr>
      </w:pPr>
    </w:p>
    <w:p w:rsidR="00DD0CE3" w:rsidRDefault="00DD0CE3" w:rsidP="00B471A7">
      <w:pPr>
        <w:shd w:val="clear" w:color="auto" w:fill="FFFFFF"/>
        <w:spacing w:after="0" w:line="240" w:lineRule="auto"/>
        <w:rPr>
          <w:rFonts w:ascii="Arial" w:eastAsia="Times New Roman" w:hAnsi="Arial" w:cs="Arial"/>
          <w:b/>
          <w:bCs/>
          <w:sz w:val="24"/>
          <w:szCs w:val="24"/>
          <w:lang w:eastAsia="ar-SA"/>
        </w:rPr>
      </w:pPr>
    </w:p>
    <w:p w:rsidR="00DD0CE3" w:rsidRDefault="00DD0CE3" w:rsidP="00DD0CE3">
      <w:pPr>
        <w:shd w:val="clear" w:color="auto" w:fill="FFFFFF"/>
        <w:spacing w:after="0" w:line="240" w:lineRule="auto"/>
        <w:jc w:val="center"/>
        <w:rPr>
          <w:rFonts w:ascii="Arial" w:eastAsia="Times New Roman" w:hAnsi="Arial" w:cs="Arial"/>
          <w:b/>
          <w:bCs/>
          <w:sz w:val="24"/>
          <w:szCs w:val="24"/>
          <w:lang w:eastAsia="ar-SA"/>
        </w:rPr>
      </w:pPr>
    </w:p>
    <w:p w:rsidR="00DD0CE3" w:rsidRDefault="00DD0CE3" w:rsidP="00DD0CE3">
      <w:pPr>
        <w:shd w:val="clear" w:color="auto" w:fill="FFFFFF"/>
        <w:spacing w:after="0" w:line="240" w:lineRule="auto"/>
        <w:jc w:val="center"/>
        <w:rPr>
          <w:rFonts w:ascii="Arial" w:eastAsia="Times New Roman" w:hAnsi="Arial" w:cs="Arial"/>
          <w:b/>
          <w:bCs/>
          <w:sz w:val="24"/>
          <w:szCs w:val="24"/>
          <w:lang w:eastAsia="ar-SA"/>
        </w:rPr>
      </w:pPr>
    </w:p>
    <w:p w:rsidR="00DD0CE3" w:rsidRDefault="00DD0CE3" w:rsidP="00DD0CE3">
      <w:pPr>
        <w:shd w:val="clear" w:color="auto" w:fill="FFFFFF"/>
        <w:spacing w:after="0" w:line="240" w:lineRule="auto"/>
        <w:jc w:val="center"/>
        <w:rPr>
          <w:rFonts w:ascii="Arial" w:eastAsia="Times New Roman" w:hAnsi="Arial" w:cs="Arial"/>
          <w:b/>
          <w:bCs/>
          <w:sz w:val="24"/>
          <w:szCs w:val="24"/>
          <w:lang w:eastAsia="ar-SA"/>
        </w:rPr>
      </w:pPr>
    </w:p>
    <w:bookmarkStart w:id="1" w:name="_Toc30750918"/>
    <w:p w:rsidR="00951F7B" w:rsidRPr="0070303F" w:rsidRDefault="00061DEC" w:rsidP="00951F7B">
      <w:pPr>
        <w:pStyle w:val="Ttulo1"/>
        <w:spacing w:before="0" w:line="240" w:lineRule="auto"/>
        <w:jc w:val="right"/>
        <w:rPr>
          <w:rFonts w:eastAsia="Times New Roman"/>
          <w:lang w:eastAsia="zh-CN" w:bidi="hi-IN"/>
        </w:rPr>
      </w:pPr>
      <w:r>
        <w:rPr>
          <w:rFonts w:eastAsia="Times New Roman"/>
          <w:noProof/>
          <w:lang w:val="es-VE" w:eastAsia="es-VE"/>
        </w:rPr>
        <w:lastRenderedPageBreak/>
        <mc:AlternateContent>
          <mc:Choice Requires="wps">
            <w:drawing>
              <wp:anchor distT="0" distB="0" distL="114300" distR="114300" simplePos="0" relativeHeight="251697152" behindDoc="0" locked="0" layoutInCell="1" allowOverlap="1">
                <wp:simplePos x="0" y="0"/>
                <wp:positionH relativeFrom="column">
                  <wp:posOffset>-99060</wp:posOffset>
                </wp:positionH>
                <wp:positionV relativeFrom="paragraph">
                  <wp:posOffset>191770</wp:posOffset>
                </wp:positionV>
                <wp:extent cx="6276975" cy="38100"/>
                <wp:effectExtent l="57150" t="38100" r="28575" b="76200"/>
                <wp:wrapNone/>
                <wp:docPr id="650"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9E34724" id="2 Conector recto"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1pt" to="486.4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H51wEAAPUDAAAOAAAAZHJzL2Uyb0RvYy54bWysU8tu2zAQvBfoPxC815IdxEkFyzk4aHsI&#10;WqNJc2eopUWULyxZW/77Lilb6SNAgKIXitTuDGd2l6ubwRq2B4zau5bPZzVn4KTvtNu1/NvDh3fX&#10;nMUkXCeMd9DyI0R+s377ZnUIDSx8700HyIjExeYQWt6nFJqqirIHK+LMB3AUVB6tSHTEXdWhOBC7&#10;NdWirpfVwWMX0EuIkf7ejkG+LvxKgUxflIqQmGk5aUtlxbI+5bVar0SzQxF6LU8yxD+osEI7unSi&#10;uhVJsB+o/6KyWqKPXqWZ9LbySmkJxQO5mdd/uLnvRYDihYoTw1Sm+P9o5ef9FpnuWr68pPo4YalJ&#10;C7ahZsnkkWH+5CodQmwoeeO2mH3Kwd2HOy+/R4pVvwXzIYYxbVBomTI6fKLh4GX3mHeZgsyzoXTi&#10;OHUChsQk/Vwurpbvry45kxS7uJ7XpVOVaDJhBgeM6SN4y/Km5Ua7XCjRiP1dTFnSc8pJ3yipiEtH&#10;AznZuK+gyDxdeFHQZexgY5DtBQ2MkBJcmmf7xFeyM0xpYyZg/TrwlJ+hUEZyAi9eB0+IcrN3aQJb&#10;7Ty+RJCGs2Q15p8rMPrOJXjy3XGL59bRbBWHp3eQh/fXc4E/v9b1TwAAAP//AwBQSwMEFAAGAAgA&#10;AAAhABUY9N7eAAAACQEAAA8AAABkcnMvZG93bnJldi54bWxMj8FOwzAMhu9IvENkJG5buiI6VppO&#10;aMBpp40J2M1rTFvROFWTbd3bY05wtP3p9/cXy9F16kRDaD0bmE0TUMSVty3XBnZvr5MHUCEiW+w8&#10;k4ELBViW11cF5tafeUOnbayVhHDI0UATY59rHaqGHIap74nl9uUHh1HGodZ2wLOEu06nSZJphy3L&#10;hwZ7WjVUfW+PzsDzmucv9Uf1WW1wt9+vceXw/WLM7c349Agq0hj/YPjVF3Uoxengj2yD6gxMZveZ&#10;oAbukhSUAIt5ugB1kEWWgi4L/b9B+QMAAP//AwBQSwECLQAUAAYACAAAACEAtoM4kv4AAADhAQAA&#10;EwAAAAAAAAAAAAAAAAAAAAAAW0NvbnRlbnRfVHlwZXNdLnhtbFBLAQItABQABgAIAAAAIQA4/SH/&#10;1gAAAJQBAAALAAAAAAAAAAAAAAAAAC8BAABfcmVscy8ucmVsc1BLAQItABQABgAIAAAAIQBLpfH5&#10;1wEAAPUDAAAOAAAAAAAAAAAAAAAAAC4CAABkcnMvZTJvRG9jLnhtbFBLAQItABQABgAIAAAAIQAV&#10;GPTe3gAAAAkBAAAPAAAAAAAAAAAAAAAAADEEAABkcnMvZG93bnJldi54bWxQSwUGAAAAAAQABADz&#10;AAAAPAUAAAAA&#10;" strokecolor="#4f81bd [3204]" strokeweight="3pt">
                <v:shadow on="t" color="black" opacity="22937f" origin=",.5" offset="0,.63889mm"/>
                <o:lock v:ext="edit" shapetype="f"/>
              </v:line>
            </w:pict>
          </mc:Fallback>
        </mc:AlternateContent>
      </w:r>
      <w:r w:rsidR="00951F7B" w:rsidRPr="000C3DE9">
        <w:rPr>
          <w:rFonts w:eastAsia="Times New Roman"/>
          <w:lang w:eastAsia="zh-CN" w:bidi="hi-IN"/>
        </w:rPr>
        <w:t xml:space="preserve">I.- </w:t>
      </w:r>
      <w:r w:rsidR="00951F7B">
        <w:rPr>
          <w:rFonts w:eastAsia="Times New Roman"/>
          <w:lang w:eastAsia="zh-CN" w:bidi="hi-IN"/>
        </w:rPr>
        <w:t>AVEGID - AIGID</w:t>
      </w:r>
      <w:bookmarkEnd w:id="1"/>
    </w:p>
    <w:p w:rsidR="00BE71B1" w:rsidRDefault="00A61D64" w:rsidP="009F5C2D">
      <w:pPr>
        <w:pStyle w:val="Ttulo1"/>
        <w:spacing w:line="324" w:lineRule="atLeast"/>
        <w:rPr>
          <w:rStyle w:val="color15"/>
        </w:rPr>
      </w:pPr>
      <w:bookmarkStart w:id="2" w:name="_Toc273500"/>
      <w:bookmarkStart w:id="3" w:name="_Toc30750919"/>
      <w:r>
        <w:rPr>
          <w:rStyle w:val="color15"/>
        </w:rPr>
        <w:t>Sobre Nosotros</w:t>
      </w:r>
      <w:bookmarkEnd w:id="2"/>
      <w:bookmarkEnd w:id="3"/>
    </w:p>
    <w:p w:rsidR="00403DD7" w:rsidRDefault="00403DD7" w:rsidP="00BE71B1">
      <w:pPr>
        <w:jc w:val="center"/>
      </w:pPr>
      <w:r>
        <w:rPr>
          <w:noProof/>
          <w:lang w:val="es-VE" w:eastAsia="es-VE"/>
        </w:rPr>
        <w:drawing>
          <wp:inline distT="0" distB="0" distL="0" distR="0">
            <wp:extent cx="5612130" cy="2129030"/>
            <wp:effectExtent l="0" t="0" r="0" b="0"/>
            <wp:docPr id="7" name="Imagen 7" descr="https://scontent-mia3-2.xx.fbcdn.net/v/t1.0-9/36781641_260644024700650_4779729160798994432_o.jpg?_nc_cat=109&amp;_nc_ht=scontent-mia3-2.xx&amp;oh=c07f3dbcfe12c77852ba52b0a348f532&amp;oe=5CEBA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mia3-2.xx.fbcdn.net/v/t1.0-9/36781641_260644024700650_4779729160798994432_o.jpg?_nc_cat=109&amp;_nc_ht=scontent-mia3-2.xx&amp;oh=c07f3dbcfe12c77852ba52b0a348f532&amp;oe=5CEBA29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12130" cy="2129030"/>
                    </a:xfrm>
                    <a:prstGeom prst="rect">
                      <a:avLst/>
                    </a:prstGeom>
                    <a:noFill/>
                    <a:ln>
                      <a:noFill/>
                    </a:ln>
                  </pic:spPr>
                </pic:pic>
              </a:graphicData>
            </a:graphic>
          </wp:inline>
        </w:drawing>
      </w:r>
    </w:p>
    <w:p w:rsidR="00BE71B1" w:rsidRPr="00BE71B1" w:rsidRDefault="00BE71B1" w:rsidP="00BE71B1">
      <w:pPr>
        <w:suppressAutoHyphens/>
        <w:autoSpaceDN w:val="0"/>
        <w:snapToGrid w:val="0"/>
        <w:spacing w:before="120" w:after="0" w:line="360" w:lineRule="auto"/>
        <w:jc w:val="both"/>
        <w:rPr>
          <w:rFonts w:ascii="Arial" w:eastAsia="Times New Roman" w:hAnsi="Arial" w:cs="Arial"/>
          <w:lang w:eastAsia="ar-SA"/>
        </w:rPr>
      </w:pPr>
      <w:r w:rsidRPr="00BE71B1">
        <w:rPr>
          <w:rFonts w:ascii="Arial" w:eastAsia="Times New Roman" w:hAnsi="Arial" w:cs="Arial"/>
          <w:lang w:eastAsia="ar-SA"/>
        </w:rPr>
        <w:t>La Asociación Venezolana de Gestión de Investigación y Desarrollo, A.C. (AVEGID) es una institución privada sin fines de lucro,</w:t>
      </w:r>
      <w:r w:rsidR="00A61D64">
        <w:rPr>
          <w:rFonts w:ascii="Arial" w:eastAsia="Times New Roman" w:hAnsi="Arial" w:cs="Arial"/>
          <w:lang w:eastAsia="ar-SA"/>
        </w:rPr>
        <w:t xml:space="preserve"> </w:t>
      </w:r>
      <w:r w:rsidRPr="00BE71B1">
        <w:rPr>
          <w:rFonts w:ascii="Arial" w:eastAsia="Times New Roman" w:hAnsi="Arial" w:cs="Arial"/>
          <w:lang w:eastAsia="ar-SA"/>
        </w:rPr>
        <w:t xml:space="preserve">creada con el propósito de vincular a personas naturales y jurídicas, para realizar actividades de integración, cooperación, alianzas estratégicas, participación competitiva en acciones de Investigación y Desarrollo. </w:t>
      </w:r>
    </w:p>
    <w:p w:rsidR="00BE71B1" w:rsidRPr="00BE71B1" w:rsidRDefault="00BE71B1" w:rsidP="00BE71B1">
      <w:pPr>
        <w:suppressAutoHyphens/>
        <w:autoSpaceDN w:val="0"/>
        <w:snapToGrid w:val="0"/>
        <w:spacing w:before="120" w:after="0" w:line="360" w:lineRule="auto"/>
        <w:jc w:val="both"/>
        <w:rPr>
          <w:rFonts w:ascii="Arial" w:eastAsia="Times New Roman" w:hAnsi="Arial" w:cs="Arial"/>
          <w:lang w:eastAsia="ar-SA"/>
        </w:rPr>
      </w:pPr>
      <w:r w:rsidRPr="00BE71B1">
        <w:rPr>
          <w:rFonts w:ascii="Arial" w:eastAsia="Times New Roman" w:hAnsi="Arial" w:cs="Arial"/>
          <w:lang w:eastAsia="ar-SA"/>
        </w:rPr>
        <w:t> La Asociación entiende por Gestión de Investigación y Desarrollo, el propiciar y motivar los procesos multidisciplinarios, Interinstitucionales y transdisciplinarios, de investigación científica y tecnológica de variada naturaleza; así como la apropiada formación de recursos humanos en investigación y desarrollo.</w:t>
      </w:r>
    </w:p>
    <w:p w:rsidR="00BE71B1" w:rsidRPr="00BE71B1" w:rsidRDefault="00BE71B1" w:rsidP="00BE71B1">
      <w:pPr>
        <w:suppressAutoHyphens/>
        <w:autoSpaceDN w:val="0"/>
        <w:snapToGrid w:val="0"/>
        <w:spacing w:before="120" w:after="0" w:line="360" w:lineRule="auto"/>
        <w:jc w:val="both"/>
        <w:rPr>
          <w:rFonts w:ascii="Arial" w:eastAsia="Times New Roman" w:hAnsi="Arial" w:cs="Arial"/>
          <w:lang w:eastAsia="ar-SA"/>
        </w:rPr>
      </w:pPr>
      <w:r w:rsidRPr="00BE71B1">
        <w:rPr>
          <w:rFonts w:ascii="Arial" w:eastAsia="Times New Roman" w:hAnsi="Arial" w:cs="Arial"/>
          <w:lang w:eastAsia="ar-SA"/>
        </w:rPr>
        <w:t> El Objetivo General de la Asociación es el de promover la Gestión de Investigación y Desarrollo, propiciar la discusión y motivar la participación de sus asociados con sentido de equipo para la integración, cooperación, colaboración, complementación, mediante alianzas estratégicas para el desarrollo socio-económico de la nación y por ende obtener una mejor calidad de vida.</w:t>
      </w:r>
    </w:p>
    <w:p w:rsidR="00202D1A" w:rsidRDefault="00202D1A" w:rsidP="00DD0CE3">
      <w:pPr>
        <w:shd w:val="clear" w:color="auto" w:fill="FFFFFF"/>
        <w:spacing w:after="0" w:line="240" w:lineRule="auto"/>
        <w:jc w:val="center"/>
        <w:rPr>
          <w:rFonts w:ascii="Arial" w:eastAsia="Times New Roman" w:hAnsi="Arial" w:cs="Arial"/>
          <w:b/>
          <w:bCs/>
          <w:sz w:val="24"/>
          <w:szCs w:val="24"/>
          <w:lang w:eastAsia="ar-SA"/>
        </w:rPr>
      </w:pPr>
    </w:p>
    <w:p w:rsidR="00BE71B1" w:rsidRPr="00A61D64" w:rsidRDefault="009F5C2D" w:rsidP="009F5C2D">
      <w:pPr>
        <w:pStyle w:val="Ttulo1"/>
        <w:spacing w:line="324" w:lineRule="atLeast"/>
        <w:rPr>
          <w:rStyle w:val="color15"/>
        </w:rPr>
      </w:pPr>
      <w:bookmarkStart w:id="4" w:name="_Toc273501"/>
      <w:bookmarkStart w:id="5" w:name="_Toc30750772"/>
      <w:bookmarkStart w:id="6" w:name="_Toc30750920"/>
      <w:r>
        <w:rPr>
          <w:rStyle w:val="color15"/>
        </w:rPr>
        <w:t xml:space="preserve">Nuestro </w:t>
      </w:r>
      <w:r w:rsidR="00BE71B1" w:rsidRPr="00A61D64">
        <w:rPr>
          <w:rStyle w:val="color15"/>
        </w:rPr>
        <w:t>Objetivos son:</w:t>
      </w:r>
      <w:bookmarkEnd w:id="4"/>
      <w:bookmarkEnd w:id="5"/>
      <w:bookmarkEnd w:id="6"/>
      <w:r w:rsidR="00BE71B1" w:rsidRPr="00A61D64">
        <w:rPr>
          <w:rStyle w:val="color15"/>
        </w:rPr>
        <w:t xml:space="preserve"> </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 Promover y motivar el desarrollo de la Gestión de Investigación y Desarrollo. </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Propiciar la integración de Programas y Post-grados asociados al área de Gestión de Investigación y Desarrollo, en los cuales administren temáticas de ciencia y tecnología.</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Promover la constitución de la Red de Post-grados asociados al Área de Gestión de Investigación y Desarrollo.</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lastRenderedPageBreak/>
        <w:t>Propiciar la posibilidad de adelantar acciones cooperativas entre los actores sociales.</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Apoyar, conocer y motivar las actividades conjuntas y el establecimiento de alianzas estratégicas entre los actores sociales.</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Motivar el trabajo y proyectos entre las empresas, la sociedad civil, los entres representantes del Estado, los académicos, entre otros.</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Propiciar y estimular estudios e investigaciones en aspectos de Gerencia, Científicos-tecnológicos, de Educación, Formación de Recursos Humanos y todos aquellos asociados a estos aspectos; así mismo, coordinar y difundir resultados, unir a los investigadores del área del conocimiento respectivo, dar a conocer al empresariado y a los organismos gubernamentales, los avances con la finalidad de potenciar y dar utilidad a los resultados.</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Colaborar con la constitución de redes temáticas, redes tecnológicas u otras que integren la investigación con el sector productivo, entes gubernamentales y comunidades a nivel loca</w:t>
      </w:r>
      <w:r w:rsidR="00A61D64">
        <w:rPr>
          <w:rFonts w:ascii="Arial" w:eastAsia="Times New Roman" w:hAnsi="Arial" w:cs="Arial"/>
          <w:lang w:eastAsia="ar-SA"/>
        </w:rPr>
        <w:t>l</w:t>
      </w:r>
      <w:r w:rsidRPr="00BE71B1">
        <w:rPr>
          <w:rFonts w:ascii="Arial" w:eastAsia="Times New Roman" w:hAnsi="Arial" w:cs="Arial"/>
          <w:lang w:eastAsia="ar-SA"/>
        </w:rPr>
        <w:t>, naciona</w:t>
      </w:r>
      <w:r w:rsidR="00A61D64">
        <w:rPr>
          <w:rFonts w:ascii="Arial" w:eastAsia="Times New Roman" w:hAnsi="Arial" w:cs="Arial"/>
          <w:lang w:eastAsia="ar-SA"/>
        </w:rPr>
        <w:t>l</w:t>
      </w:r>
      <w:r w:rsidRPr="00BE71B1">
        <w:rPr>
          <w:rFonts w:ascii="Arial" w:eastAsia="Times New Roman" w:hAnsi="Arial" w:cs="Arial"/>
          <w:lang w:eastAsia="ar-SA"/>
        </w:rPr>
        <w:t>, regional e internacional.</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Apoyar la participación en eventos Nacionales e Internacionales.</w:t>
      </w:r>
    </w:p>
    <w:p w:rsidR="00BE71B1" w:rsidRPr="00BE71B1" w:rsidRDefault="00BE71B1" w:rsidP="00BE71B1">
      <w:pPr>
        <w:pStyle w:val="Prrafodelista"/>
        <w:numPr>
          <w:ilvl w:val="0"/>
          <w:numId w:val="8"/>
        </w:numPr>
        <w:suppressAutoHyphens/>
        <w:autoSpaceDN w:val="0"/>
        <w:snapToGrid w:val="0"/>
        <w:spacing w:before="120" w:after="0" w:line="360" w:lineRule="auto"/>
        <w:ind w:left="426"/>
        <w:jc w:val="both"/>
        <w:rPr>
          <w:rFonts w:ascii="Arial" w:eastAsia="Times New Roman" w:hAnsi="Arial" w:cs="Arial"/>
          <w:lang w:eastAsia="ar-SA"/>
        </w:rPr>
      </w:pPr>
      <w:r w:rsidRPr="00BE71B1">
        <w:rPr>
          <w:rFonts w:ascii="Arial" w:eastAsia="Times New Roman" w:hAnsi="Arial" w:cs="Arial"/>
          <w:lang w:eastAsia="ar-SA"/>
        </w:rPr>
        <w:t>Apoyar todas aquellas iniciativas, actividades y acciones que permitan el logro del objetivo general de esta Asociación.</w:t>
      </w:r>
    </w:p>
    <w:p w:rsidR="00403DD7" w:rsidRDefault="00403DD7" w:rsidP="00DD0CE3">
      <w:pPr>
        <w:shd w:val="clear" w:color="auto" w:fill="FFFFFF"/>
        <w:spacing w:after="0" w:line="240" w:lineRule="auto"/>
        <w:jc w:val="center"/>
        <w:rPr>
          <w:rFonts w:ascii="Arial" w:eastAsia="Times New Roman" w:hAnsi="Arial" w:cs="Arial"/>
          <w:b/>
          <w:bCs/>
          <w:sz w:val="24"/>
          <w:szCs w:val="24"/>
          <w:lang w:eastAsia="ar-SA"/>
        </w:rPr>
      </w:pPr>
    </w:p>
    <w:p w:rsidR="00403DD7" w:rsidRPr="005C1C9F" w:rsidRDefault="00B024EE" w:rsidP="005C1C9F">
      <w:pPr>
        <w:suppressAutoHyphens/>
        <w:autoSpaceDN w:val="0"/>
        <w:snapToGrid w:val="0"/>
        <w:spacing w:before="120" w:after="0" w:line="360" w:lineRule="auto"/>
        <w:jc w:val="both"/>
        <w:rPr>
          <w:rFonts w:ascii="Arial" w:eastAsia="Times New Roman" w:hAnsi="Arial" w:cs="Arial"/>
          <w:lang w:eastAsia="ar-SA"/>
        </w:rPr>
      </w:pPr>
      <w:r>
        <w:rPr>
          <w:rFonts w:ascii="Arial" w:eastAsia="Times New Roman" w:hAnsi="Arial" w:cs="Arial"/>
          <w:lang w:eastAsia="ar-SA"/>
        </w:rPr>
        <w:t>Correo electró</w:t>
      </w:r>
      <w:r w:rsidR="00D813B6" w:rsidRPr="005C1C9F">
        <w:rPr>
          <w:rFonts w:ascii="Arial" w:eastAsia="Times New Roman" w:hAnsi="Arial" w:cs="Arial"/>
          <w:lang w:eastAsia="ar-SA"/>
        </w:rPr>
        <w:t>nico: avegid.aigid@gmail.com</w:t>
      </w:r>
    </w:p>
    <w:p w:rsidR="00951F7B" w:rsidRDefault="00951F7B" w:rsidP="00DD0CE3">
      <w:pPr>
        <w:shd w:val="clear" w:color="auto" w:fill="FFFFFF"/>
        <w:spacing w:after="0" w:line="240" w:lineRule="auto"/>
        <w:jc w:val="center"/>
        <w:rPr>
          <w:rFonts w:ascii="Arial" w:eastAsia="Times New Roman" w:hAnsi="Arial" w:cs="Arial"/>
          <w:b/>
          <w:bCs/>
          <w:sz w:val="24"/>
          <w:szCs w:val="24"/>
          <w:lang w:eastAsia="ar-SA"/>
        </w:rPr>
      </w:pPr>
    </w:p>
    <w:p w:rsidR="00951F7B" w:rsidRDefault="00951F7B" w:rsidP="00DD0CE3">
      <w:pPr>
        <w:shd w:val="clear" w:color="auto" w:fill="FFFFFF"/>
        <w:spacing w:after="0" w:line="240" w:lineRule="auto"/>
        <w:jc w:val="center"/>
        <w:rPr>
          <w:rFonts w:ascii="Arial" w:eastAsia="Times New Roman" w:hAnsi="Arial" w:cs="Arial"/>
          <w:b/>
          <w:bCs/>
          <w:sz w:val="24"/>
          <w:szCs w:val="24"/>
          <w:lang w:eastAsia="ar-SA"/>
        </w:rPr>
      </w:pPr>
    </w:p>
    <w:p w:rsidR="00951F7B" w:rsidRDefault="00951F7B" w:rsidP="00DD0CE3">
      <w:pPr>
        <w:shd w:val="clear" w:color="auto" w:fill="FFFFFF"/>
        <w:spacing w:after="0" w:line="240" w:lineRule="auto"/>
        <w:jc w:val="center"/>
        <w:rPr>
          <w:rFonts w:ascii="Arial" w:eastAsia="Times New Roman" w:hAnsi="Arial" w:cs="Arial"/>
          <w:b/>
          <w:bCs/>
          <w:sz w:val="24"/>
          <w:szCs w:val="24"/>
          <w:lang w:eastAsia="ar-SA"/>
        </w:rPr>
      </w:pPr>
    </w:p>
    <w:p w:rsidR="00951F7B" w:rsidRDefault="00951F7B" w:rsidP="00DD0CE3">
      <w:pPr>
        <w:shd w:val="clear" w:color="auto" w:fill="FFFFFF"/>
        <w:spacing w:after="0" w:line="240" w:lineRule="auto"/>
        <w:jc w:val="center"/>
        <w:rPr>
          <w:rFonts w:ascii="Arial" w:eastAsia="Times New Roman" w:hAnsi="Arial" w:cs="Arial"/>
          <w:b/>
          <w:bCs/>
          <w:sz w:val="24"/>
          <w:szCs w:val="24"/>
          <w:lang w:eastAsia="ar-SA"/>
        </w:rPr>
      </w:pPr>
    </w:p>
    <w:p w:rsidR="00951F7B" w:rsidRDefault="00951F7B" w:rsidP="00DD0CE3">
      <w:pPr>
        <w:shd w:val="clear" w:color="auto" w:fill="FFFFFF"/>
        <w:spacing w:after="0" w:line="240" w:lineRule="auto"/>
        <w:jc w:val="center"/>
        <w:rPr>
          <w:rFonts w:ascii="Arial" w:eastAsia="Times New Roman" w:hAnsi="Arial" w:cs="Arial"/>
          <w:b/>
          <w:bCs/>
          <w:sz w:val="24"/>
          <w:szCs w:val="24"/>
          <w:lang w:eastAsia="ar-SA"/>
        </w:rPr>
      </w:pPr>
    </w:p>
    <w:p w:rsidR="00F554B4" w:rsidRDefault="00F554B4" w:rsidP="00DD0CE3">
      <w:pPr>
        <w:shd w:val="clear" w:color="auto" w:fill="FFFFFF"/>
        <w:spacing w:after="0" w:line="240" w:lineRule="auto"/>
        <w:jc w:val="center"/>
        <w:rPr>
          <w:rFonts w:ascii="Arial" w:eastAsia="Times New Roman" w:hAnsi="Arial" w:cs="Arial"/>
          <w:b/>
          <w:bCs/>
          <w:sz w:val="24"/>
          <w:szCs w:val="24"/>
          <w:lang w:eastAsia="ar-SA"/>
        </w:rPr>
      </w:pPr>
    </w:p>
    <w:p w:rsidR="00F554B4" w:rsidRDefault="00F554B4" w:rsidP="00DD0CE3">
      <w:pPr>
        <w:shd w:val="clear" w:color="auto" w:fill="FFFFFF"/>
        <w:spacing w:after="0" w:line="240" w:lineRule="auto"/>
        <w:jc w:val="center"/>
        <w:rPr>
          <w:rFonts w:ascii="Arial" w:eastAsia="Times New Roman" w:hAnsi="Arial" w:cs="Arial"/>
          <w:b/>
          <w:bCs/>
          <w:sz w:val="24"/>
          <w:szCs w:val="24"/>
          <w:lang w:eastAsia="ar-SA"/>
        </w:rPr>
      </w:pPr>
    </w:p>
    <w:p w:rsidR="00F554B4" w:rsidRDefault="00F554B4" w:rsidP="00DD0CE3">
      <w:pPr>
        <w:shd w:val="clear" w:color="auto" w:fill="FFFFFF"/>
        <w:spacing w:after="0" w:line="240" w:lineRule="auto"/>
        <w:jc w:val="center"/>
        <w:rPr>
          <w:rFonts w:ascii="Arial" w:eastAsia="Times New Roman" w:hAnsi="Arial" w:cs="Arial"/>
          <w:b/>
          <w:bCs/>
          <w:sz w:val="24"/>
          <w:szCs w:val="24"/>
          <w:lang w:eastAsia="ar-SA"/>
        </w:rPr>
      </w:pPr>
    </w:p>
    <w:p w:rsidR="00F554B4" w:rsidRDefault="00F554B4" w:rsidP="00DD0CE3">
      <w:pPr>
        <w:shd w:val="clear" w:color="auto" w:fill="FFFFFF"/>
        <w:spacing w:after="0" w:line="240" w:lineRule="auto"/>
        <w:jc w:val="center"/>
        <w:rPr>
          <w:rFonts w:ascii="Arial" w:eastAsia="Times New Roman" w:hAnsi="Arial" w:cs="Arial"/>
          <w:b/>
          <w:bCs/>
          <w:sz w:val="24"/>
          <w:szCs w:val="24"/>
          <w:lang w:eastAsia="ar-SA"/>
        </w:rPr>
      </w:pPr>
    </w:p>
    <w:p w:rsidR="00CB7257" w:rsidRDefault="00CB7257" w:rsidP="00DD0CE3">
      <w:pPr>
        <w:shd w:val="clear" w:color="auto" w:fill="FFFFFF"/>
        <w:spacing w:after="0" w:line="240" w:lineRule="auto"/>
        <w:jc w:val="center"/>
        <w:rPr>
          <w:rFonts w:ascii="Arial" w:eastAsia="Times New Roman" w:hAnsi="Arial" w:cs="Arial"/>
          <w:b/>
          <w:bCs/>
          <w:sz w:val="24"/>
          <w:szCs w:val="24"/>
          <w:lang w:eastAsia="ar-SA"/>
        </w:rPr>
      </w:pPr>
    </w:p>
    <w:p w:rsidR="00CB7257" w:rsidRDefault="00CB7257" w:rsidP="00DD0CE3">
      <w:pPr>
        <w:shd w:val="clear" w:color="auto" w:fill="FFFFFF"/>
        <w:spacing w:after="0" w:line="240" w:lineRule="auto"/>
        <w:jc w:val="center"/>
        <w:rPr>
          <w:rFonts w:ascii="Arial" w:eastAsia="Times New Roman" w:hAnsi="Arial" w:cs="Arial"/>
          <w:b/>
          <w:bCs/>
          <w:sz w:val="24"/>
          <w:szCs w:val="24"/>
          <w:lang w:eastAsia="ar-SA"/>
        </w:rPr>
      </w:pPr>
    </w:p>
    <w:p w:rsidR="00CB7257" w:rsidRDefault="00CB7257" w:rsidP="00DD0CE3">
      <w:pPr>
        <w:shd w:val="clear" w:color="auto" w:fill="FFFFFF"/>
        <w:spacing w:after="0" w:line="240" w:lineRule="auto"/>
        <w:jc w:val="center"/>
        <w:rPr>
          <w:rFonts w:ascii="Arial" w:eastAsia="Times New Roman" w:hAnsi="Arial" w:cs="Arial"/>
          <w:b/>
          <w:bCs/>
          <w:sz w:val="24"/>
          <w:szCs w:val="24"/>
          <w:lang w:eastAsia="ar-SA"/>
        </w:rPr>
      </w:pPr>
    </w:p>
    <w:p w:rsidR="002B5A6D" w:rsidRDefault="002B5A6D" w:rsidP="00DD0CE3">
      <w:pPr>
        <w:shd w:val="clear" w:color="auto" w:fill="FFFFFF"/>
        <w:spacing w:after="0" w:line="240" w:lineRule="auto"/>
        <w:jc w:val="center"/>
        <w:rPr>
          <w:rFonts w:ascii="Arial" w:eastAsia="Times New Roman" w:hAnsi="Arial" w:cs="Arial"/>
          <w:b/>
          <w:bCs/>
          <w:sz w:val="24"/>
          <w:szCs w:val="24"/>
          <w:lang w:eastAsia="ar-SA"/>
        </w:rPr>
      </w:pPr>
    </w:p>
    <w:p w:rsidR="00951F7B" w:rsidRDefault="00951F7B" w:rsidP="00B471A7">
      <w:pPr>
        <w:shd w:val="clear" w:color="auto" w:fill="FFFFFF"/>
        <w:spacing w:after="0" w:line="240" w:lineRule="auto"/>
        <w:rPr>
          <w:rFonts w:ascii="Arial" w:eastAsia="Times New Roman" w:hAnsi="Arial" w:cs="Arial"/>
          <w:b/>
          <w:bCs/>
          <w:sz w:val="24"/>
          <w:szCs w:val="24"/>
          <w:lang w:eastAsia="ar-SA"/>
        </w:rPr>
      </w:pPr>
    </w:p>
    <w:bookmarkStart w:id="7" w:name="_Toc30750921"/>
    <w:p w:rsidR="0087699F" w:rsidRPr="00054B49" w:rsidRDefault="00061DEC" w:rsidP="00054B49">
      <w:pPr>
        <w:pStyle w:val="Ttulo1"/>
        <w:spacing w:before="0" w:line="240" w:lineRule="auto"/>
        <w:jc w:val="right"/>
        <w:rPr>
          <w:rFonts w:eastAsia="Times New Roman"/>
          <w:lang w:eastAsia="zh-CN" w:bidi="hi-IN"/>
        </w:rPr>
      </w:pPr>
      <w:r>
        <w:rPr>
          <w:rFonts w:asciiTheme="minorHAnsi" w:eastAsia="Times New Roman" w:hAnsiTheme="minorHAnsi" w:cstheme="minorBidi"/>
          <w:noProof/>
          <w:lang w:val="es-VE" w:eastAsia="es-VE"/>
        </w:rPr>
        <w:lastRenderedPageBreak/>
        <mc:AlternateContent>
          <mc:Choice Requires="wps">
            <w:drawing>
              <wp:anchor distT="0" distB="0" distL="114300" distR="114300" simplePos="0" relativeHeight="251686912" behindDoc="0" locked="0" layoutInCell="1" allowOverlap="1">
                <wp:simplePos x="0" y="0"/>
                <wp:positionH relativeFrom="column">
                  <wp:posOffset>-99060</wp:posOffset>
                </wp:positionH>
                <wp:positionV relativeFrom="paragraph">
                  <wp:posOffset>2388235</wp:posOffset>
                </wp:positionV>
                <wp:extent cx="2276475" cy="0"/>
                <wp:effectExtent l="19050" t="19050" r="0" b="38100"/>
                <wp:wrapNone/>
                <wp:docPr id="64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6475" cy="0"/>
                        </a:xfrm>
                        <a:prstGeom prst="line">
                          <a:avLst/>
                        </a:prstGeom>
                        <a:noFill/>
                        <a:ln w="38100">
                          <a:solidFill>
                            <a:schemeClr val="tx2">
                              <a:lumMod val="20000"/>
                              <a:lumOff val="8000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74432AC" id="Line 19"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88.05pt" to="171.45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F6gQIAABYFAAAOAAAAZHJzL2Uyb0RvYy54bWysVE2P0zAQvSPxH6zcu/lotttGmyLUtHBY&#10;YKVd4OzGTmPh2JbtNq0Q/50Zp81SuCDExfLY8/HezLPv3xw7SQ7cOqFVGaU3SUS4qjUTaldGn583&#10;k3lEnKeKUakVL6MTd9Gb5etX970peKZbLRm3BJIoV/SmjFrvTRHHrm55R92NNlzBZaNtRz2Ydhcz&#10;S3vI3sk4S5JZ3GvLjNU1dw5Oq+EyWob8TcNr/6lpHPdElhFg82G1Yd3iGi/vabGz1LSiPsOg/4Ci&#10;o0JB0TFVRT0leyv+SNWJ2mqnG39T6y7WTSNqHjgAmzT5jc1TSw0PXKA5zoxtcv8vbf3x8GiJYGU0&#10;y+8iomgHQ3oQipN0gc3pjSvAZ6UeLdKrj+rJPOj6myNKr1qqdjyAfD4ZiEsxIr4KQcMZKLHtP2gG&#10;PnTvdejUsbEdaaQw7zEw7L7gDstAX8gxDOk0DokfPanhMMvuAOptROrLXUwLTIaBxjr/juuO4KaM&#10;JBAJCenhwXkE9+KC7kpvhJRBA1KRvoym8zRJQoTTUjC8Rb8gR76SlhwoCMkfs+Aj9x2QGs5AjBA5&#10;pNp3ILrheH45hspjloDjqoDVe8VCcMspW5/3ngo57CFaKkTCg6aBDBp677l9allPmEC62RQxgAEC&#10;v82xMlhW+6/Ct2FM2MzAx+62I5vgN5xTaVo6AJ/mi0VQAAIf3APssWawruDAhM7AcFZB/d8XyWI9&#10;X8/zSZ7N1pM8qarJ280qn8w26d1tNa1Wqyr9gZjSvGgFY1xhzy8vMc3/TunnP2F4Q+NbHKcbX2cf&#10;kB+hhcDtAjrIFpU6aH6r2enRomJQwfD4gvP5o8DX/asdvF6+s+VPAAAA//8DAFBLAwQUAAYACAAA&#10;ACEA+2pghOAAAAALAQAADwAAAGRycy9kb3ducmV2LnhtbEyPwU7DMAyG70i8Q2QkblvalYZRmk4I&#10;DQnEaRsHuHmNaQuNUzXZVt6eICHB0fan399fribbiyONvnOsIZ0nIIhrZzpuNLzsHmZLED4gG+wd&#10;k4Yv8rCqzs9KLIw78YaO29CIGMK+QA1tCEMhpa9bsujnbiCOt3c3WgxxHBtpRjzFcNvLRZIoabHj&#10;+KHFge5bqj+3B6th+cGqy5XKn1/Tx82QJW+79fpJ68uL6e4WRKAp/MHwox/VoYpOe3dg40WvYZbm&#10;KqIasmuVgohEdrW4AbH/3ciqlP87VN8AAAD//wMAUEsBAi0AFAAGAAgAAAAhALaDOJL+AAAA4QEA&#10;ABMAAAAAAAAAAAAAAAAAAAAAAFtDb250ZW50X1R5cGVzXS54bWxQSwECLQAUAAYACAAAACEAOP0h&#10;/9YAAACUAQAACwAAAAAAAAAAAAAAAAAvAQAAX3JlbHMvLnJlbHNQSwECLQAUAAYACAAAACEABbSx&#10;eoECAAAWBQAADgAAAAAAAAAAAAAAAAAuAgAAZHJzL2Uyb0RvYy54bWxQSwECLQAUAAYACAAAACEA&#10;+2pghOAAAAALAQAADwAAAAAAAAAAAAAAAADbBAAAZHJzL2Rvd25yZXYueG1sUEsFBgAAAAAEAAQA&#10;8wAAAOgFAAAAAA==&#10;" strokecolor="#c6d9f1 [671]" strokeweight="3pt">
                <v:shadow on="t" color="black" opacity="22936f" origin=",.5" offset="0,.63889mm"/>
              </v:line>
            </w:pict>
          </mc:Fallback>
        </mc:AlternateContent>
      </w:r>
      <w:r>
        <w:rPr>
          <w:rFonts w:eastAsia="Times New Roman"/>
          <w:noProof/>
          <w:lang w:val="es-VE" w:eastAsia="es-VE"/>
        </w:rPr>
        <mc:AlternateContent>
          <mc:Choice Requires="wps">
            <w:drawing>
              <wp:anchor distT="0" distB="0" distL="114300" distR="114300" simplePos="0" relativeHeight="251663360" behindDoc="0" locked="0" layoutInCell="1" allowOverlap="1">
                <wp:simplePos x="0" y="0"/>
                <wp:positionH relativeFrom="column">
                  <wp:posOffset>-99060</wp:posOffset>
                </wp:positionH>
                <wp:positionV relativeFrom="paragraph">
                  <wp:posOffset>191770</wp:posOffset>
                </wp:positionV>
                <wp:extent cx="6276975" cy="38100"/>
                <wp:effectExtent l="57150" t="38100" r="28575" b="76200"/>
                <wp:wrapNone/>
                <wp:docPr id="649"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CE51E70" id="2 Conector recto"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1pt" to="486.4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EK1wEAAPUDAAAOAAAAZHJzL2Uyb0RvYy54bWysU8tu2zAQvBfoPxC815Kd1kkEyzk4aHsI&#10;WqNpemeopU2ULyxZS/77Lilb6SNAgKIXitTuDGd2l6ubwRp2AIzau5bPZzVn4KTvtNu1/OHr+zdX&#10;nMUkXCeMd9DyI0R+s379atWHBhZ+700HyIjExaYPLd+nFJqqinIPVsSZD+AoqDxakeiIu6pD0RO7&#10;NdWirpdV77EL6CXESH9vxyBfF36lQKbPSkVIzLSctKWyYlkf81qtV6LZoQh7LU8yxD+osEI7unSi&#10;uhVJsB+o/6KyWqKPXqWZ9LbySmkJxQO5mdd/uLnfiwDFCxUnhqlM8f/Ryk+HLTLdtXz59pozJyw1&#10;acE21CyZPDLMn1ylPsSGkjdui9mnHNx9uPPye6RY9VswH2IY0waFlimjw0caDl523/IuU5B5NpRO&#10;HKdOwJCYpJ/LxeXy+vIdZ5JiF1fzunSqEk0mzOCAMX0Ab1netNxolwslGnG4iylLeko56RslFXHp&#10;aCAnG/cFFJmnCy8KuowdbAyyg6CBEVKCS/Nsn/hKdoYpbcwErF8GnvIzFMpITuDFy+AJUW72Lk1g&#10;q53H5wjScJasxvxzBUbfuQSPvjtu8dw6mq3i8PQO8vD+ei7wp9e6/gkAAP//AwBQSwMEFAAGAAgA&#10;AAAhABUY9N7eAAAACQEAAA8AAABkcnMvZG93bnJldi54bWxMj8FOwzAMhu9IvENkJG5buiI6VppO&#10;aMBpp40J2M1rTFvROFWTbd3bY05wtP3p9/cXy9F16kRDaD0bmE0TUMSVty3XBnZvr5MHUCEiW+w8&#10;k4ELBViW11cF5tafeUOnbayVhHDI0UATY59rHaqGHIap74nl9uUHh1HGodZ2wLOEu06nSZJphy3L&#10;hwZ7WjVUfW+PzsDzmucv9Uf1WW1wt9+vceXw/WLM7c349Agq0hj/YPjVF3Uoxengj2yD6gxMZveZ&#10;oAbukhSUAIt5ugB1kEWWgi4L/b9B+QMAAP//AwBQSwECLQAUAAYACAAAACEAtoM4kv4AAADhAQAA&#10;EwAAAAAAAAAAAAAAAAAAAAAAW0NvbnRlbnRfVHlwZXNdLnhtbFBLAQItABQABgAIAAAAIQA4/SH/&#10;1gAAAJQBAAALAAAAAAAAAAAAAAAAAC8BAABfcmVscy8ucmVsc1BLAQItABQABgAIAAAAIQD4m6EK&#10;1wEAAPUDAAAOAAAAAAAAAAAAAAAAAC4CAABkcnMvZTJvRG9jLnhtbFBLAQItABQABgAIAAAAIQAV&#10;GPTe3gAAAAkBAAAPAAAAAAAAAAAAAAAAADEEAABkcnMvZG93bnJldi54bWxQSwUGAAAAAAQABADz&#10;AAAAPAUAAAAA&#10;" strokecolor="#4f81bd [3204]" strokeweight="3pt">
                <v:shadow on="t" color="black" opacity="22937f" origin=",.5" offset="0,.63889mm"/>
                <o:lock v:ext="edit" shapetype="f"/>
              </v:line>
            </w:pict>
          </mc:Fallback>
        </mc:AlternateContent>
      </w:r>
      <w:r w:rsidR="00DD0CE3" w:rsidRPr="000C3DE9">
        <w:rPr>
          <w:rFonts w:eastAsia="Times New Roman"/>
          <w:lang w:eastAsia="zh-CN" w:bidi="hi-IN"/>
        </w:rPr>
        <w:t>I</w:t>
      </w:r>
      <w:r w:rsidR="00951F7B">
        <w:rPr>
          <w:rFonts w:eastAsia="Times New Roman"/>
          <w:lang w:eastAsia="zh-CN" w:bidi="hi-IN"/>
        </w:rPr>
        <w:t>I</w:t>
      </w:r>
      <w:r w:rsidR="00DD0CE3" w:rsidRPr="000C3DE9">
        <w:rPr>
          <w:rFonts w:eastAsia="Times New Roman"/>
          <w:lang w:eastAsia="zh-CN" w:bidi="hi-IN"/>
        </w:rPr>
        <w:t>. PRESENTACIÓN</w:t>
      </w:r>
      <w:r w:rsidR="00DD0CE3">
        <w:rPr>
          <w:rFonts w:eastAsia="Times New Roman"/>
          <w:lang w:eastAsia="zh-CN" w:bidi="hi-IN"/>
        </w:rPr>
        <w:t>/INVITACIÓN</w:t>
      </w:r>
      <w:bookmarkEnd w:id="7"/>
    </w:p>
    <w:tbl>
      <w:tblPr>
        <w:tblW w:w="10031" w:type="dxa"/>
        <w:tblLayout w:type="fixed"/>
        <w:tblCellMar>
          <w:left w:w="10" w:type="dxa"/>
          <w:right w:w="10" w:type="dxa"/>
        </w:tblCellMar>
        <w:tblLook w:val="0000" w:firstRow="0" w:lastRow="0" w:firstColumn="0" w:lastColumn="0" w:noHBand="0" w:noVBand="0"/>
      </w:tblPr>
      <w:tblGrid>
        <w:gridCol w:w="3578"/>
        <w:gridCol w:w="6453"/>
      </w:tblGrid>
      <w:tr w:rsidR="007A71A8" w:rsidRPr="00BA0A4E" w:rsidTr="000D36C9">
        <w:trPr>
          <w:trHeight w:val="4169"/>
        </w:trPr>
        <w:tc>
          <w:tcPr>
            <w:tcW w:w="3578" w:type="dxa"/>
            <w:tcMar>
              <w:top w:w="0" w:type="dxa"/>
              <w:left w:w="108" w:type="dxa"/>
              <w:bottom w:w="0" w:type="dxa"/>
              <w:right w:w="108" w:type="dxa"/>
            </w:tcMar>
          </w:tcPr>
          <w:p w:rsidR="007A71A8" w:rsidRPr="00BA0A4E" w:rsidRDefault="007A71A8" w:rsidP="00B358A1">
            <w:pPr>
              <w:suppressAutoHyphens/>
              <w:autoSpaceDN w:val="0"/>
              <w:spacing w:after="0" w:line="240" w:lineRule="auto"/>
              <w:rPr>
                <w:rFonts w:ascii="Arial" w:eastAsia="Times New Roman" w:hAnsi="Arial" w:cs="Arial"/>
                <w:lang w:eastAsia="ar-SA"/>
              </w:rPr>
            </w:pPr>
          </w:p>
          <w:p w:rsidR="007A71A8" w:rsidRPr="00BA0A4E" w:rsidRDefault="007A71A8" w:rsidP="00B358A1">
            <w:pPr>
              <w:suppressAutoHyphens/>
              <w:autoSpaceDN w:val="0"/>
              <w:spacing w:after="0" w:line="240" w:lineRule="auto"/>
              <w:rPr>
                <w:rFonts w:ascii="Arial" w:eastAsia="Times New Roman" w:hAnsi="Arial" w:cs="Arial"/>
                <w:lang w:eastAsia="ar-SA"/>
              </w:rPr>
            </w:pPr>
          </w:p>
          <w:p w:rsidR="00BD0E14" w:rsidRPr="00BA0A4E" w:rsidRDefault="00061DEC" w:rsidP="00AE4374">
            <w:pPr>
              <w:suppressAutoHyphens/>
              <w:autoSpaceDN w:val="0"/>
              <w:spacing w:after="0" w:line="240" w:lineRule="auto"/>
              <w:jc w:val="center"/>
              <w:rPr>
                <w:rFonts w:ascii="Arial" w:eastAsia="Times New Roman" w:hAnsi="Arial" w:cs="Arial"/>
                <w:noProof/>
                <w:lang w:eastAsia="es-VE"/>
              </w:rPr>
            </w:pPr>
            <w:r>
              <w:rPr>
                <w:rFonts w:ascii="Arial" w:eastAsia="Times New Roman" w:hAnsi="Arial" w:cs="Arial"/>
                <w:noProof/>
                <w:lang w:val="es-VE" w:eastAsia="es-VE"/>
              </w:rPr>
              <w:drawing>
                <wp:inline distT="0" distB="0" distL="0" distR="0">
                  <wp:extent cx="1581150" cy="1733550"/>
                  <wp:effectExtent l="0" t="0" r="0" b="0"/>
                  <wp:docPr id="4" name="Imagen 2" descr="IMG-20230220-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0220-WA00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733550"/>
                          </a:xfrm>
                          <a:prstGeom prst="rect">
                            <a:avLst/>
                          </a:prstGeom>
                          <a:noFill/>
                          <a:ln>
                            <a:noFill/>
                          </a:ln>
                        </pic:spPr>
                      </pic:pic>
                    </a:graphicData>
                  </a:graphic>
                </wp:inline>
              </w:drawing>
            </w:r>
          </w:p>
          <w:p w:rsidR="007A71A8" w:rsidRPr="00BA0A4E" w:rsidRDefault="007A71A8" w:rsidP="00B358A1">
            <w:pPr>
              <w:suppressAutoHyphens/>
              <w:autoSpaceDN w:val="0"/>
              <w:spacing w:after="0" w:line="240" w:lineRule="auto"/>
              <w:rPr>
                <w:rFonts w:ascii="Arial" w:eastAsia="Times New Roman" w:hAnsi="Arial" w:cs="Arial"/>
                <w:lang w:eastAsia="ar-SA"/>
              </w:rPr>
            </w:pPr>
          </w:p>
          <w:p w:rsidR="007A71A8" w:rsidRPr="00BA0A4E" w:rsidRDefault="007A71A8" w:rsidP="00B358A1">
            <w:pPr>
              <w:suppressAutoHyphens/>
              <w:autoSpaceDN w:val="0"/>
              <w:spacing w:after="0" w:line="240" w:lineRule="auto"/>
              <w:rPr>
                <w:rFonts w:ascii="Arial" w:eastAsia="Times New Roman" w:hAnsi="Arial" w:cs="Arial"/>
                <w:lang w:eastAsia="ar-SA"/>
              </w:rPr>
            </w:pPr>
          </w:p>
          <w:p w:rsidR="007A71A8" w:rsidRPr="00BA0A4E" w:rsidRDefault="007A71A8" w:rsidP="00B358A1">
            <w:pPr>
              <w:suppressAutoHyphens/>
              <w:autoSpaceDN w:val="0"/>
              <w:spacing w:after="0" w:line="240" w:lineRule="auto"/>
              <w:rPr>
                <w:rFonts w:ascii="Arial" w:eastAsia="Times New Roman" w:hAnsi="Arial" w:cs="Arial"/>
                <w:lang w:eastAsia="ar-SA"/>
              </w:rPr>
            </w:pPr>
            <w:r w:rsidRPr="00BA0A4E">
              <w:rPr>
                <w:rFonts w:ascii="Arial" w:eastAsia="Times New Roman" w:hAnsi="Arial" w:cs="Arial"/>
                <w:lang w:eastAsia="ar-SA"/>
              </w:rPr>
              <w:t xml:space="preserve">                                                             </w:t>
            </w:r>
          </w:p>
        </w:tc>
        <w:tc>
          <w:tcPr>
            <w:tcW w:w="6453" w:type="dxa"/>
            <w:tcMar>
              <w:top w:w="0" w:type="dxa"/>
              <w:left w:w="108" w:type="dxa"/>
              <w:bottom w:w="0" w:type="dxa"/>
              <w:right w:w="108" w:type="dxa"/>
            </w:tcMar>
          </w:tcPr>
          <w:p w:rsidR="0052407F" w:rsidRDefault="00276456" w:rsidP="00B358A1">
            <w:pPr>
              <w:suppressAutoHyphens/>
              <w:autoSpaceDN w:val="0"/>
              <w:snapToGrid w:val="0"/>
              <w:spacing w:before="120" w:after="0" w:line="240" w:lineRule="auto"/>
              <w:jc w:val="both"/>
              <w:rPr>
                <w:rFonts w:ascii="Arial" w:eastAsia="Times New Roman" w:hAnsi="Arial" w:cs="Arial"/>
                <w:lang w:eastAsia="ar-SA"/>
              </w:rPr>
            </w:pPr>
            <w:r>
              <w:rPr>
                <w:rFonts w:ascii="Arial" w:eastAsia="Times New Roman" w:hAnsi="Arial" w:cs="Arial"/>
                <w:lang w:eastAsia="ar-SA"/>
              </w:rPr>
              <w:t xml:space="preserve">Reciban un cordial saludo </w:t>
            </w:r>
            <w:r w:rsidR="00270E31" w:rsidRPr="00276456">
              <w:rPr>
                <w:rFonts w:ascii="Arial" w:eastAsia="Times New Roman" w:hAnsi="Arial" w:cs="Arial"/>
                <w:lang w:eastAsia="ar-SA"/>
              </w:rPr>
              <w:t xml:space="preserve">en nombre </w:t>
            </w:r>
            <w:r w:rsidR="007A71A8" w:rsidRPr="00276456">
              <w:rPr>
                <w:rFonts w:ascii="Arial" w:eastAsia="Times New Roman" w:hAnsi="Arial" w:cs="Arial"/>
                <w:lang w:eastAsia="ar-SA"/>
              </w:rPr>
              <w:t xml:space="preserve">de la Asociación Venezolana de Gestión de Investigación y Desarrollo </w:t>
            </w:r>
            <w:r w:rsidR="007A71A8" w:rsidRPr="00276456">
              <w:rPr>
                <w:rFonts w:ascii="Arial" w:eastAsia="Times New Roman" w:hAnsi="Arial" w:cs="Arial"/>
                <w:b/>
                <w:bCs/>
                <w:lang w:eastAsia="ar-SA"/>
              </w:rPr>
              <w:t>AVEGID</w:t>
            </w:r>
            <w:r w:rsidR="007A71A8" w:rsidRPr="00276456">
              <w:rPr>
                <w:rFonts w:ascii="Arial" w:eastAsia="Times New Roman" w:hAnsi="Arial" w:cs="Arial"/>
                <w:lang w:eastAsia="ar-SA"/>
              </w:rPr>
              <w:t xml:space="preserve"> </w:t>
            </w:r>
            <w:r w:rsidR="007A71A8" w:rsidRPr="003B6047">
              <w:rPr>
                <w:rFonts w:ascii="Arial" w:eastAsia="Times New Roman" w:hAnsi="Arial" w:cs="Arial"/>
                <w:lang w:eastAsia="ar-SA"/>
              </w:rPr>
              <w:t>y</w:t>
            </w:r>
            <w:r w:rsidR="003B6047">
              <w:rPr>
                <w:rFonts w:ascii="Arial" w:eastAsia="Times New Roman" w:hAnsi="Arial" w:cs="Arial"/>
                <w:lang w:eastAsia="ar-SA"/>
              </w:rPr>
              <w:t xml:space="preserve"> de</w:t>
            </w:r>
            <w:r w:rsidR="007A71A8" w:rsidRPr="00276456">
              <w:rPr>
                <w:rFonts w:ascii="Arial" w:eastAsia="Times New Roman" w:hAnsi="Arial" w:cs="Arial"/>
                <w:lang w:eastAsia="ar-SA"/>
              </w:rPr>
              <w:t xml:space="preserve"> la Asociación Internacional Gestión de Investigación y Desarrollo </w:t>
            </w:r>
            <w:r w:rsidR="007A71A8" w:rsidRPr="00276456">
              <w:rPr>
                <w:rFonts w:ascii="Arial" w:eastAsia="Times New Roman" w:hAnsi="Arial" w:cs="Arial"/>
                <w:b/>
                <w:bCs/>
                <w:lang w:eastAsia="ar-SA"/>
              </w:rPr>
              <w:t>AIGID</w:t>
            </w:r>
            <w:r w:rsidR="00A429D5" w:rsidRPr="00276456">
              <w:rPr>
                <w:rFonts w:ascii="Arial" w:eastAsia="Times New Roman" w:hAnsi="Arial" w:cs="Arial"/>
                <w:b/>
                <w:bCs/>
                <w:lang w:eastAsia="ar-SA"/>
              </w:rPr>
              <w:t xml:space="preserve"> </w:t>
            </w:r>
            <w:r w:rsidR="003B6047">
              <w:rPr>
                <w:rFonts w:ascii="Arial" w:eastAsia="Times New Roman" w:hAnsi="Arial" w:cs="Arial"/>
                <w:lang w:eastAsia="ar-SA"/>
              </w:rPr>
              <w:t xml:space="preserve">les invitamos </w:t>
            </w:r>
            <w:r w:rsidR="00DD7A3A" w:rsidRPr="00276456">
              <w:rPr>
                <w:rFonts w:ascii="Arial" w:eastAsia="Times New Roman" w:hAnsi="Arial" w:cs="Arial"/>
                <w:lang w:eastAsia="ar-SA"/>
              </w:rPr>
              <w:t xml:space="preserve">conocer el </w:t>
            </w:r>
            <w:r w:rsidR="00F905F2">
              <w:rPr>
                <w:rFonts w:ascii="Arial" w:eastAsia="Times New Roman" w:hAnsi="Arial" w:cs="Arial"/>
                <w:lang w:eastAsia="ar-SA"/>
              </w:rPr>
              <w:t xml:space="preserve">importante </w:t>
            </w:r>
            <w:r w:rsidR="00DD7A3A" w:rsidRPr="00276456">
              <w:rPr>
                <w:rFonts w:ascii="Arial" w:eastAsia="Times New Roman" w:hAnsi="Arial" w:cs="Arial"/>
                <w:lang w:eastAsia="ar-SA"/>
              </w:rPr>
              <w:t>conte</w:t>
            </w:r>
            <w:r w:rsidR="003B6047">
              <w:rPr>
                <w:rFonts w:ascii="Arial" w:eastAsia="Times New Roman" w:hAnsi="Arial" w:cs="Arial"/>
                <w:lang w:eastAsia="ar-SA"/>
              </w:rPr>
              <w:t>nido de</w:t>
            </w:r>
            <w:r w:rsidR="00F905F2">
              <w:rPr>
                <w:rFonts w:ascii="Arial" w:eastAsia="Times New Roman" w:hAnsi="Arial" w:cs="Arial"/>
                <w:lang w:eastAsia="ar-SA"/>
              </w:rPr>
              <w:t>l presente Libro de Resúmenes</w:t>
            </w:r>
          </w:p>
          <w:p w:rsidR="00BD0E14" w:rsidRPr="00276456" w:rsidRDefault="003B6047" w:rsidP="00B358A1">
            <w:pPr>
              <w:suppressAutoHyphens/>
              <w:autoSpaceDN w:val="0"/>
              <w:snapToGrid w:val="0"/>
              <w:spacing w:before="120" w:after="0" w:line="240" w:lineRule="auto"/>
              <w:jc w:val="both"/>
              <w:rPr>
                <w:rFonts w:ascii="Arial" w:eastAsia="Times New Roman" w:hAnsi="Arial" w:cs="Arial"/>
                <w:lang w:eastAsia="ar-SA"/>
              </w:rPr>
            </w:pPr>
            <w:r>
              <w:rPr>
                <w:rFonts w:ascii="Arial" w:eastAsia="Times New Roman" w:hAnsi="Arial" w:cs="Arial"/>
                <w:lang w:eastAsia="ar-SA"/>
              </w:rPr>
              <w:t>El Libro, es</w:t>
            </w:r>
            <w:r w:rsidR="00217BFD" w:rsidRPr="00276456">
              <w:rPr>
                <w:rFonts w:ascii="Arial" w:eastAsia="Times New Roman" w:hAnsi="Arial" w:cs="Arial"/>
                <w:lang w:eastAsia="ar-SA"/>
              </w:rPr>
              <w:t xml:space="preserve"> </w:t>
            </w:r>
            <w:r>
              <w:rPr>
                <w:rFonts w:ascii="Arial" w:eastAsia="Times New Roman" w:hAnsi="Arial" w:cs="Arial"/>
                <w:lang w:eastAsia="ar-SA"/>
              </w:rPr>
              <w:t>resultado</w:t>
            </w:r>
            <w:r w:rsidR="00E62CD9" w:rsidRPr="00276456">
              <w:rPr>
                <w:rFonts w:ascii="Arial" w:eastAsia="Times New Roman" w:hAnsi="Arial" w:cs="Arial"/>
                <w:lang w:eastAsia="ar-SA"/>
              </w:rPr>
              <w:t xml:space="preserve"> del trabajo</w:t>
            </w:r>
            <w:r>
              <w:rPr>
                <w:rFonts w:ascii="Arial" w:eastAsia="Times New Roman" w:hAnsi="Arial" w:cs="Arial"/>
                <w:lang w:eastAsia="ar-SA"/>
              </w:rPr>
              <w:t xml:space="preserve"> organizativo en</w:t>
            </w:r>
            <w:r w:rsidR="004C0F4F" w:rsidRPr="00276456">
              <w:rPr>
                <w:rFonts w:ascii="Arial" w:eastAsia="Times New Roman" w:hAnsi="Arial" w:cs="Arial"/>
                <w:lang w:eastAsia="ar-SA"/>
              </w:rPr>
              <w:t xml:space="preserve"> la modalidad hibrida: presencial y online</w:t>
            </w:r>
            <w:r w:rsidR="009C1802">
              <w:rPr>
                <w:rFonts w:ascii="Arial" w:eastAsia="Times New Roman" w:hAnsi="Arial" w:cs="Arial"/>
                <w:lang w:eastAsia="ar-SA"/>
              </w:rPr>
              <w:t>, para la celebración de la</w:t>
            </w:r>
            <w:r w:rsidR="00DD7A3A" w:rsidRPr="00276456">
              <w:rPr>
                <w:rFonts w:ascii="Arial" w:eastAsia="Times New Roman" w:hAnsi="Arial" w:cs="Arial"/>
                <w:lang w:eastAsia="ar-SA"/>
              </w:rPr>
              <w:t xml:space="preserve"> X</w:t>
            </w:r>
            <w:r w:rsidR="00D32835" w:rsidRPr="00276456">
              <w:rPr>
                <w:rFonts w:ascii="Arial" w:eastAsia="Times New Roman" w:hAnsi="Arial" w:cs="Arial"/>
                <w:lang w:eastAsia="ar-SA"/>
              </w:rPr>
              <w:t>I</w:t>
            </w:r>
            <w:r w:rsidR="00837F15" w:rsidRPr="00276456">
              <w:rPr>
                <w:rFonts w:ascii="Arial" w:eastAsia="Times New Roman" w:hAnsi="Arial" w:cs="Arial"/>
                <w:lang w:eastAsia="ar-SA"/>
              </w:rPr>
              <w:t>I</w:t>
            </w:r>
            <w:r w:rsidR="009C1802">
              <w:rPr>
                <w:rFonts w:ascii="Arial" w:eastAsia="Times New Roman" w:hAnsi="Arial" w:cs="Arial"/>
                <w:lang w:eastAsia="ar-SA"/>
              </w:rPr>
              <w:t xml:space="preserve"> Reunión Nacional </w:t>
            </w:r>
            <w:r w:rsidR="00BD0E14" w:rsidRPr="00276456">
              <w:rPr>
                <w:rFonts w:ascii="Arial" w:eastAsia="Times New Roman" w:hAnsi="Arial" w:cs="Arial"/>
                <w:lang w:eastAsia="ar-SA"/>
              </w:rPr>
              <w:t>de Gestión de Investigación y D</w:t>
            </w:r>
            <w:r w:rsidR="00837F15" w:rsidRPr="00276456">
              <w:rPr>
                <w:rFonts w:ascii="Arial" w:eastAsia="Times New Roman" w:hAnsi="Arial" w:cs="Arial"/>
                <w:lang w:eastAsia="ar-SA"/>
              </w:rPr>
              <w:t>es</w:t>
            </w:r>
            <w:r w:rsidR="009C1802">
              <w:rPr>
                <w:rFonts w:ascii="Arial" w:eastAsia="Times New Roman" w:hAnsi="Arial" w:cs="Arial"/>
                <w:lang w:eastAsia="ar-SA"/>
              </w:rPr>
              <w:t>arrollo, programada los días, miércoles 26, jueves 27 y viernes 28 de julio del</w:t>
            </w:r>
            <w:r w:rsidR="00217BFD" w:rsidRPr="00276456">
              <w:rPr>
                <w:rFonts w:ascii="Arial" w:eastAsia="Times New Roman" w:hAnsi="Arial" w:cs="Arial"/>
                <w:lang w:eastAsia="ar-SA"/>
              </w:rPr>
              <w:t xml:space="preserve"> 2023</w:t>
            </w:r>
            <w:r w:rsidR="00BD0E14" w:rsidRPr="00276456">
              <w:rPr>
                <w:rFonts w:ascii="Arial" w:eastAsia="Times New Roman" w:hAnsi="Arial" w:cs="Arial"/>
                <w:lang w:eastAsia="ar-SA"/>
              </w:rPr>
              <w:t>.</w:t>
            </w:r>
          </w:p>
          <w:p w:rsidR="00292079" w:rsidRPr="00276456" w:rsidRDefault="005A2C88" w:rsidP="007D3A71">
            <w:pPr>
              <w:suppressAutoHyphens/>
              <w:autoSpaceDN w:val="0"/>
              <w:snapToGrid w:val="0"/>
              <w:spacing w:line="240" w:lineRule="auto"/>
              <w:jc w:val="both"/>
              <w:rPr>
                <w:rFonts w:ascii="Arial" w:eastAsia="Times New Roman" w:hAnsi="Arial" w:cs="Arial"/>
                <w:lang w:eastAsia="ar-SA"/>
              </w:rPr>
            </w:pPr>
            <w:r>
              <w:rPr>
                <w:rFonts w:ascii="Arial" w:eastAsia="Times New Roman" w:hAnsi="Arial" w:cs="Arial"/>
                <w:lang w:eastAsia="ar-SA"/>
              </w:rPr>
              <w:t>El Afiche de la XII Reunión Nacional de Gestión de Investigación y Desarrollo conforma la portada</w:t>
            </w:r>
            <w:r w:rsidR="006C7E99" w:rsidRPr="00276456">
              <w:rPr>
                <w:rFonts w:ascii="Arial" w:eastAsia="Times New Roman" w:hAnsi="Arial" w:cs="Arial"/>
                <w:lang w:eastAsia="ar-SA"/>
              </w:rPr>
              <w:t>.</w:t>
            </w:r>
            <w:r>
              <w:rPr>
                <w:rFonts w:ascii="Arial" w:eastAsia="Times New Roman" w:hAnsi="Arial" w:cs="Arial"/>
                <w:lang w:eastAsia="ar-SA"/>
              </w:rPr>
              <w:t xml:space="preserve"> En su </w:t>
            </w:r>
            <w:r w:rsidR="006C7E99" w:rsidRPr="00276456">
              <w:rPr>
                <w:rFonts w:ascii="Arial" w:eastAsia="Times New Roman" w:hAnsi="Arial" w:cs="Arial"/>
                <w:lang w:eastAsia="ar-SA"/>
              </w:rPr>
              <w:t>interior,</w:t>
            </w:r>
            <w:r>
              <w:rPr>
                <w:rFonts w:ascii="Arial" w:eastAsia="Times New Roman" w:hAnsi="Arial" w:cs="Arial"/>
                <w:lang w:eastAsia="ar-SA"/>
              </w:rPr>
              <w:t xml:space="preserve"> están</w:t>
            </w:r>
            <w:r w:rsidR="006C7E99" w:rsidRPr="00276456">
              <w:rPr>
                <w:rFonts w:ascii="Arial" w:eastAsia="Times New Roman" w:hAnsi="Arial" w:cs="Arial"/>
                <w:lang w:eastAsia="ar-SA"/>
              </w:rPr>
              <w:t xml:space="preserve"> algunos señalamientos </w:t>
            </w:r>
            <w:r w:rsidR="00DD7A3A" w:rsidRPr="00276456">
              <w:rPr>
                <w:rFonts w:ascii="Arial" w:eastAsia="Times New Roman" w:hAnsi="Arial" w:cs="Arial"/>
                <w:lang w:eastAsia="ar-SA"/>
              </w:rPr>
              <w:t>de la constitució</w:t>
            </w:r>
            <w:r>
              <w:rPr>
                <w:rFonts w:ascii="Arial" w:eastAsia="Times New Roman" w:hAnsi="Arial" w:cs="Arial"/>
                <w:lang w:eastAsia="ar-SA"/>
              </w:rPr>
              <w:t>n de ambas asociaciones, entre ellos</w:t>
            </w:r>
            <w:r w:rsidR="006C7E99" w:rsidRPr="00276456">
              <w:rPr>
                <w:rFonts w:ascii="Arial" w:eastAsia="Times New Roman" w:hAnsi="Arial" w:cs="Arial"/>
                <w:lang w:eastAsia="ar-SA"/>
              </w:rPr>
              <w:t xml:space="preserve">: </w:t>
            </w:r>
            <w:r w:rsidR="00151B90" w:rsidRPr="00276456">
              <w:rPr>
                <w:rFonts w:ascii="Arial" w:eastAsia="Times New Roman" w:hAnsi="Arial" w:cs="Arial"/>
                <w:lang w:eastAsia="ar-SA"/>
              </w:rPr>
              <w:t>l</w:t>
            </w:r>
            <w:r w:rsidR="00DD7A3A" w:rsidRPr="00276456">
              <w:rPr>
                <w:rFonts w:ascii="Arial" w:eastAsia="Times New Roman" w:hAnsi="Arial" w:cs="Arial"/>
                <w:lang w:eastAsia="ar-SA"/>
              </w:rPr>
              <w:t xml:space="preserve">os objetivos </w:t>
            </w:r>
            <w:r w:rsidR="006C7E99" w:rsidRPr="00276456">
              <w:rPr>
                <w:rFonts w:ascii="Arial" w:eastAsia="Times New Roman" w:hAnsi="Arial" w:cs="Arial"/>
                <w:lang w:eastAsia="ar-SA"/>
              </w:rPr>
              <w:t>y propósitos de AVEGID</w:t>
            </w:r>
            <w:r>
              <w:rPr>
                <w:rFonts w:ascii="Arial" w:eastAsia="Times New Roman" w:hAnsi="Arial" w:cs="Arial"/>
                <w:lang w:eastAsia="ar-SA"/>
              </w:rPr>
              <w:t>-AIGID, destacando</w:t>
            </w:r>
            <w:r w:rsidR="006C7E99" w:rsidRPr="00276456">
              <w:rPr>
                <w:rFonts w:ascii="Arial" w:eastAsia="Times New Roman" w:hAnsi="Arial" w:cs="Arial"/>
                <w:lang w:eastAsia="ar-SA"/>
              </w:rPr>
              <w:t xml:space="preserve"> </w:t>
            </w:r>
            <w:r w:rsidR="00F014E5" w:rsidRPr="00276456">
              <w:rPr>
                <w:rFonts w:ascii="Arial" w:eastAsia="Times New Roman" w:hAnsi="Arial" w:cs="Arial"/>
                <w:lang w:eastAsia="ar-SA"/>
              </w:rPr>
              <w:t>el interactuar,</w:t>
            </w:r>
            <w:r w:rsidR="00E62CD9" w:rsidRPr="00276456">
              <w:rPr>
                <w:rFonts w:ascii="Arial" w:eastAsia="Times New Roman" w:hAnsi="Arial" w:cs="Arial"/>
                <w:lang w:eastAsia="ar-SA"/>
              </w:rPr>
              <w:t xml:space="preserve"> intercambiar,</w:t>
            </w:r>
            <w:r w:rsidR="00F014E5" w:rsidRPr="00276456">
              <w:rPr>
                <w:rFonts w:ascii="Arial" w:eastAsia="Times New Roman" w:hAnsi="Arial" w:cs="Arial"/>
                <w:lang w:eastAsia="ar-SA"/>
              </w:rPr>
              <w:t xml:space="preserve"> </w:t>
            </w:r>
            <w:r w:rsidR="00DD7A3A" w:rsidRPr="00276456">
              <w:rPr>
                <w:rFonts w:ascii="Arial" w:eastAsia="Times New Roman" w:hAnsi="Arial" w:cs="Arial"/>
                <w:lang w:eastAsia="ar-SA"/>
              </w:rPr>
              <w:t>generar alianzas estratégicas, transmitir experie</w:t>
            </w:r>
            <w:r w:rsidR="00D72F1F">
              <w:rPr>
                <w:rFonts w:ascii="Arial" w:eastAsia="Times New Roman" w:hAnsi="Arial" w:cs="Arial"/>
                <w:lang w:eastAsia="ar-SA"/>
              </w:rPr>
              <w:t>ncias y desempeños, orientado a</w:t>
            </w:r>
            <w:r w:rsidR="00DD7A3A" w:rsidRPr="00276456">
              <w:rPr>
                <w:rFonts w:ascii="Arial" w:eastAsia="Times New Roman" w:hAnsi="Arial" w:cs="Arial"/>
                <w:lang w:eastAsia="ar-SA"/>
              </w:rPr>
              <w:t xml:space="preserve"> lo mejor de las capacidades</w:t>
            </w:r>
            <w:r w:rsidR="00D72F1F">
              <w:rPr>
                <w:rFonts w:ascii="Arial" w:eastAsia="Times New Roman" w:hAnsi="Arial" w:cs="Arial"/>
                <w:lang w:eastAsia="ar-SA"/>
              </w:rPr>
              <w:t xml:space="preserve"> de los actores</w:t>
            </w:r>
            <w:r w:rsidR="00DD7A3A" w:rsidRPr="00276456">
              <w:rPr>
                <w:rFonts w:ascii="Arial" w:eastAsia="Times New Roman" w:hAnsi="Arial" w:cs="Arial"/>
                <w:lang w:eastAsia="ar-SA"/>
              </w:rPr>
              <w:t>.</w:t>
            </w:r>
          </w:p>
          <w:p w:rsidR="00672AD3" w:rsidRDefault="00D72F1F" w:rsidP="00672AD3">
            <w:pPr>
              <w:suppressAutoHyphens/>
              <w:autoSpaceDN w:val="0"/>
              <w:snapToGrid w:val="0"/>
              <w:spacing w:after="0" w:line="240" w:lineRule="auto"/>
              <w:jc w:val="both"/>
              <w:rPr>
                <w:rFonts w:ascii="Arial" w:eastAsia="Times New Roman" w:hAnsi="Arial" w:cs="Arial"/>
                <w:lang w:eastAsia="ar-SA"/>
              </w:rPr>
            </w:pPr>
            <w:r>
              <w:rPr>
                <w:rFonts w:ascii="Arial" w:eastAsia="Times New Roman" w:hAnsi="Arial" w:cs="Arial"/>
                <w:lang w:eastAsia="ar-SA"/>
              </w:rPr>
              <w:t>Incluye e</w:t>
            </w:r>
            <w:r w:rsidR="007A71A8" w:rsidRPr="00276456">
              <w:rPr>
                <w:rFonts w:ascii="Arial" w:eastAsia="Times New Roman" w:hAnsi="Arial" w:cs="Arial"/>
                <w:lang w:eastAsia="ar-SA"/>
              </w:rPr>
              <w:t>l Progr</w:t>
            </w:r>
            <w:r>
              <w:rPr>
                <w:rFonts w:ascii="Arial" w:eastAsia="Times New Roman" w:hAnsi="Arial" w:cs="Arial"/>
                <w:lang w:eastAsia="ar-SA"/>
              </w:rPr>
              <w:t>ama de las actividades</w:t>
            </w:r>
            <w:r w:rsidR="006C7E99" w:rsidRPr="00276456">
              <w:rPr>
                <w:rFonts w:ascii="Arial" w:eastAsia="Times New Roman" w:hAnsi="Arial" w:cs="Arial"/>
                <w:lang w:eastAsia="ar-SA"/>
              </w:rPr>
              <w:t xml:space="preserve"> </w:t>
            </w:r>
            <w:r>
              <w:rPr>
                <w:rFonts w:ascii="Arial" w:eastAsia="Times New Roman" w:hAnsi="Arial" w:cs="Arial"/>
                <w:lang w:eastAsia="ar-SA"/>
              </w:rPr>
              <w:t xml:space="preserve">de cada uno de los tres </w:t>
            </w:r>
            <w:r w:rsidR="00DD7A3A" w:rsidRPr="00276456">
              <w:rPr>
                <w:rFonts w:ascii="Arial" w:eastAsia="Times New Roman" w:hAnsi="Arial" w:cs="Arial"/>
                <w:lang w:eastAsia="ar-SA"/>
              </w:rPr>
              <w:t>días</w:t>
            </w:r>
            <w:r w:rsidR="00272969" w:rsidRPr="00276456">
              <w:rPr>
                <w:rFonts w:ascii="Arial" w:eastAsia="Times New Roman" w:hAnsi="Arial" w:cs="Arial"/>
                <w:lang w:eastAsia="ar-SA"/>
              </w:rPr>
              <w:t xml:space="preserve">, </w:t>
            </w:r>
            <w:r>
              <w:rPr>
                <w:rFonts w:ascii="Arial" w:eastAsia="Times New Roman" w:hAnsi="Arial" w:cs="Arial"/>
                <w:lang w:eastAsia="ar-SA"/>
              </w:rPr>
              <w:t>que se inician con</w:t>
            </w:r>
            <w:r w:rsidR="00DD7A3A" w:rsidRPr="00276456">
              <w:rPr>
                <w:rFonts w:ascii="Arial" w:eastAsia="Times New Roman" w:hAnsi="Arial" w:cs="Arial"/>
                <w:lang w:eastAsia="ar-SA"/>
              </w:rPr>
              <w:t xml:space="preserve"> el</w:t>
            </w:r>
            <w:r w:rsidR="00EC1209" w:rsidRPr="00276456">
              <w:rPr>
                <w:rFonts w:ascii="Arial" w:eastAsia="Times New Roman" w:hAnsi="Arial" w:cs="Arial"/>
                <w:lang w:eastAsia="ar-SA"/>
              </w:rPr>
              <w:t xml:space="preserve"> saludo de Bienvenida, la identificación de los importantes P</w:t>
            </w:r>
            <w:r>
              <w:rPr>
                <w:rFonts w:ascii="Arial" w:eastAsia="Times New Roman" w:hAnsi="Arial" w:cs="Arial"/>
                <w:lang w:eastAsia="ar-SA"/>
              </w:rPr>
              <w:t xml:space="preserve">anelistas y Ponentes, </w:t>
            </w:r>
            <w:r w:rsidR="0077533B" w:rsidRPr="00276456">
              <w:rPr>
                <w:rFonts w:ascii="Arial" w:eastAsia="Times New Roman" w:hAnsi="Arial" w:cs="Arial"/>
                <w:lang w:eastAsia="ar-SA"/>
              </w:rPr>
              <w:t>el título de sus exposiciones, identificación de Moderador y Relator</w:t>
            </w:r>
            <w:r w:rsidR="00272969" w:rsidRPr="00276456">
              <w:rPr>
                <w:rFonts w:ascii="Arial" w:eastAsia="Times New Roman" w:hAnsi="Arial" w:cs="Arial"/>
                <w:lang w:eastAsia="ar-SA"/>
              </w:rPr>
              <w:t>.</w:t>
            </w:r>
            <w:r w:rsidR="0007730D" w:rsidRPr="00276456">
              <w:rPr>
                <w:rFonts w:ascii="Arial" w:eastAsia="Times New Roman" w:hAnsi="Arial" w:cs="Arial"/>
                <w:lang w:eastAsia="ar-SA"/>
              </w:rPr>
              <w:t xml:space="preserve"> </w:t>
            </w:r>
          </w:p>
          <w:p w:rsidR="00FE2C0E" w:rsidRPr="00276456" w:rsidRDefault="00D72F1F" w:rsidP="007D3A71">
            <w:pPr>
              <w:suppressAutoHyphens/>
              <w:autoSpaceDN w:val="0"/>
              <w:snapToGrid w:val="0"/>
              <w:spacing w:after="0" w:line="240" w:lineRule="auto"/>
              <w:jc w:val="both"/>
              <w:rPr>
                <w:rFonts w:ascii="Arial" w:eastAsia="Times New Roman" w:hAnsi="Arial" w:cs="Arial"/>
                <w:lang w:eastAsia="ar-SA"/>
              </w:rPr>
            </w:pPr>
            <w:r>
              <w:rPr>
                <w:rFonts w:ascii="Arial" w:eastAsia="Times New Roman" w:hAnsi="Arial" w:cs="Arial"/>
                <w:lang w:eastAsia="ar-SA"/>
              </w:rPr>
              <w:t>Al igual, diariamente l</w:t>
            </w:r>
            <w:r w:rsidR="00F014E5" w:rsidRPr="00276456">
              <w:rPr>
                <w:rFonts w:ascii="Arial" w:eastAsia="Times New Roman" w:hAnsi="Arial" w:cs="Arial"/>
                <w:lang w:eastAsia="ar-SA"/>
              </w:rPr>
              <w:t xml:space="preserve">a muestra </w:t>
            </w:r>
            <w:r w:rsidR="001D3E34" w:rsidRPr="00276456">
              <w:rPr>
                <w:rFonts w:ascii="Arial" w:eastAsia="Times New Roman" w:hAnsi="Arial" w:cs="Arial"/>
                <w:lang w:eastAsia="ar-SA"/>
              </w:rPr>
              <w:t>de la</w:t>
            </w:r>
            <w:r w:rsidR="00FF3EEE" w:rsidRPr="00276456">
              <w:rPr>
                <w:rFonts w:ascii="Arial" w:eastAsia="Times New Roman" w:hAnsi="Arial" w:cs="Arial"/>
                <w:lang w:eastAsia="ar-SA"/>
              </w:rPr>
              <w:t xml:space="preserve"> </w:t>
            </w:r>
            <w:r w:rsidR="0077533B" w:rsidRPr="00276456">
              <w:rPr>
                <w:rFonts w:ascii="Arial" w:eastAsia="Times New Roman" w:hAnsi="Arial" w:cs="Arial"/>
                <w:lang w:eastAsia="ar-SA"/>
              </w:rPr>
              <w:t>Exposición virtual:</w:t>
            </w:r>
            <w:r w:rsidR="00D448C3" w:rsidRPr="00276456">
              <w:rPr>
                <w:rFonts w:ascii="Arial" w:eastAsia="Times New Roman" w:hAnsi="Arial" w:cs="Arial"/>
                <w:lang w:eastAsia="ar-SA"/>
              </w:rPr>
              <w:t xml:space="preserve"> </w:t>
            </w:r>
            <w:r w:rsidR="00F014E5" w:rsidRPr="00276456">
              <w:rPr>
                <w:rFonts w:ascii="Arial" w:eastAsia="Times New Roman" w:hAnsi="Arial" w:cs="Arial"/>
                <w:lang w:eastAsia="ar-SA"/>
              </w:rPr>
              <w:t>“</w:t>
            </w:r>
            <w:r w:rsidR="008146AD">
              <w:rPr>
                <w:rFonts w:ascii="Arial" w:eastAsia="Times New Roman" w:hAnsi="Arial" w:cs="Arial"/>
                <w:lang w:eastAsia="es-VE"/>
              </w:rPr>
              <w:t>SIGAMOS</w:t>
            </w:r>
            <w:r w:rsidR="00F014E5" w:rsidRPr="00276456">
              <w:rPr>
                <w:rFonts w:ascii="Arial" w:eastAsia="Times New Roman" w:hAnsi="Arial" w:cs="Arial"/>
                <w:lang w:eastAsia="ar-SA"/>
              </w:rPr>
              <w:t>”</w:t>
            </w:r>
            <w:r w:rsidR="008146AD">
              <w:rPr>
                <w:rFonts w:ascii="Arial" w:eastAsia="Times New Roman" w:hAnsi="Arial" w:cs="Arial"/>
                <w:lang w:eastAsia="ar-SA"/>
              </w:rPr>
              <w:t xml:space="preserve"> de</w:t>
            </w:r>
            <w:r w:rsidR="007B1649" w:rsidRPr="00276456">
              <w:rPr>
                <w:rFonts w:ascii="Arial" w:eastAsia="Times New Roman" w:hAnsi="Arial" w:cs="Arial"/>
                <w:lang w:eastAsia="ar-SA"/>
              </w:rPr>
              <w:t xml:space="preserve"> </w:t>
            </w:r>
            <w:r w:rsidR="00D72732" w:rsidRPr="00276456">
              <w:rPr>
                <w:rFonts w:ascii="Arial" w:eastAsia="Times New Roman" w:hAnsi="Arial" w:cs="Arial"/>
                <w:lang w:eastAsia="ar-SA"/>
              </w:rPr>
              <w:t>la artista plástica</w:t>
            </w:r>
            <w:r w:rsidR="00F014E5" w:rsidRPr="00276456">
              <w:rPr>
                <w:rFonts w:ascii="Arial" w:eastAsia="Times New Roman" w:hAnsi="Arial" w:cs="Arial"/>
                <w:lang w:eastAsia="ar-SA"/>
              </w:rPr>
              <w:t>: Gracie de P.</w:t>
            </w:r>
          </w:p>
          <w:p w:rsidR="00FB0E03" w:rsidRPr="001F3247" w:rsidRDefault="00FB0E03" w:rsidP="00FB0E03">
            <w:pPr>
              <w:spacing w:after="0" w:line="240" w:lineRule="auto"/>
              <w:jc w:val="both"/>
              <w:rPr>
                <w:rFonts w:cstheme="minorHAnsi"/>
                <w:b/>
              </w:rPr>
            </w:pPr>
            <w:r>
              <w:rPr>
                <w:rFonts w:ascii="Arial" w:eastAsia="Times New Roman" w:hAnsi="Arial" w:cs="Arial"/>
                <w:lang w:eastAsia="ar-SA"/>
              </w:rPr>
              <w:t xml:space="preserve">El miércoles 26 de julio </w:t>
            </w:r>
            <w:r w:rsidR="0077533B" w:rsidRPr="00276456">
              <w:rPr>
                <w:rFonts w:ascii="Arial" w:eastAsia="Times New Roman" w:hAnsi="Arial" w:cs="Arial"/>
                <w:lang w:eastAsia="ar-SA"/>
              </w:rPr>
              <w:t>el Foro</w:t>
            </w:r>
            <w:r w:rsidR="00BD0E14" w:rsidRPr="00276456">
              <w:rPr>
                <w:rFonts w:ascii="Arial" w:eastAsia="Times New Roman" w:hAnsi="Arial" w:cs="Arial"/>
                <w:lang w:eastAsia="ar-SA"/>
              </w:rPr>
              <w:t>:</w:t>
            </w:r>
            <w:r w:rsidR="00263572" w:rsidRPr="00FB0E03">
              <w:rPr>
                <w:rFonts w:ascii="Arial" w:eastAsia="Times New Roman" w:hAnsi="Arial" w:cs="Arial"/>
                <w:lang w:eastAsia="ar-SA"/>
              </w:rPr>
              <w:t xml:space="preserve"> </w:t>
            </w:r>
            <w:r w:rsidR="000E15AB" w:rsidRPr="00FB0E03">
              <w:rPr>
                <w:rFonts w:ascii="Arial" w:hAnsi="Arial" w:cs="Arial"/>
              </w:rPr>
              <w:t>“</w:t>
            </w:r>
            <w:r w:rsidRPr="00FB0E03">
              <w:rPr>
                <w:rFonts w:cstheme="minorHAnsi"/>
              </w:rPr>
              <w:t>FORTALEZAS DE</w:t>
            </w:r>
            <w:r w:rsidR="008F1CBD">
              <w:rPr>
                <w:rFonts w:cstheme="minorHAnsi"/>
              </w:rPr>
              <w:t xml:space="preserve"> LA INVESTIGACIÓN Y DESARROLLO. </w:t>
            </w:r>
            <w:r w:rsidRPr="00FB0E03">
              <w:rPr>
                <w:rFonts w:cstheme="minorHAnsi"/>
              </w:rPr>
              <w:t xml:space="preserve">LA READAPTACIÓN, RESOCIALIZACIÓN Y DESPLAZAMIENTO </w:t>
            </w:r>
          </w:p>
          <w:p w:rsidR="00672AD3" w:rsidRDefault="00757277" w:rsidP="00FB0E03">
            <w:pPr>
              <w:spacing w:after="0" w:line="240" w:lineRule="auto"/>
              <w:jc w:val="both"/>
              <w:rPr>
                <w:rFonts w:ascii="Arial" w:eastAsia="Times New Roman" w:hAnsi="Arial" w:cs="Arial"/>
                <w:lang w:eastAsia="ar-SA"/>
              </w:rPr>
            </w:pPr>
            <w:r w:rsidRPr="00276456">
              <w:rPr>
                <w:rFonts w:ascii="Arial" w:eastAsia="Times New Roman" w:hAnsi="Arial" w:cs="Arial"/>
                <w:lang w:eastAsia="ar-SA"/>
              </w:rPr>
              <w:t xml:space="preserve">El </w:t>
            </w:r>
            <w:r w:rsidR="00FB0E03">
              <w:rPr>
                <w:rFonts w:ascii="Arial" w:eastAsia="Times New Roman" w:hAnsi="Arial" w:cs="Arial"/>
                <w:lang w:eastAsia="ar-SA"/>
              </w:rPr>
              <w:t>jueves 27, el</w:t>
            </w:r>
            <w:r w:rsidR="00666883" w:rsidRPr="00276456">
              <w:rPr>
                <w:rFonts w:ascii="Arial" w:eastAsia="Times New Roman" w:hAnsi="Arial" w:cs="Arial"/>
                <w:lang w:eastAsia="ar-SA"/>
              </w:rPr>
              <w:t xml:space="preserve"> Conversatorio:</w:t>
            </w:r>
            <w:r w:rsidR="00666883" w:rsidRPr="00276456">
              <w:rPr>
                <w:rFonts w:ascii="Arial" w:hAnsi="Arial" w:cs="Arial"/>
                <w:color w:val="000000"/>
                <w:lang w:eastAsia="es-VE"/>
              </w:rPr>
              <w:t xml:space="preserve"> “</w:t>
            </w:r>
            <w:r w:rsidR="00FB0E03" w:rsidRPr="00FB0E03">
              <w:rPr>
                <w:rFonts w:cstheme="minorHAnsi"/>
              </w:rPr>
              <w:t>EDUCACIÓN VIRTUAL EN POST-PANDEMIA. OBSOLESCENCIA TECNOLÓGICA EN INVESTIGACIÓN</w:t>
            </w:r>
            <w:r w:rsidR="00FB0E03" w:rsidRPr="001F3247">
              <w:rPr>
                <w:rFonts w:cstheme="minorHAnsi"/>
                <w:b/>
              </w:rPr>
              <w:t xml:space="preserve"> </w:t>
            </w:r>
            <w:r w:rsidR="00FB0E03" w:rsidRPr="00FB0E03">
              <w:rPr>
                <w:rFonts w:cstheme="minorHAnsi"/>
              </w:rPr>
              <w:t>Y DESARROLLO. LA PROSPECTIVA EN INVESTIGACIÓN Y DESARROLLO</w:t>
            </w:r>
            <w:r w:rsidR="00666883" w:rsidRPr="00276456">
              <w:rPr>
                <w:rFonts w:ascii="Arial" w:hAnsi="Arial" w:cs="Arial"/>
                <w:color w:val="000000"/>
                <w:lang w:eastAsia="es-VE"/>
              </w:rPr>
              <w:t xml:space="preserve">” y </w:t>
            </w:r>
            <w:r w:rsidR="00FB0E03">
              <w:rPr>
                <w:rFonts w:ascii="Arial" w:eastAsia="Times New Roman" w:hAnsi="Arial" w:cs="Arial"/>
                <w:lang w:eastAsia="ar-SA"/>
              </w:rPr>
              <w:t>la AS</w:t>
            </w:r>
            <w:r w:rsidR="00672AD3">
              <w:rPr>
                <w:rFonts w:ascii="Arial" w:eastAsia="Times New Roman" w:hAnsi="Arial" w:cs="Arial"/>
                <w:lang w:eastAsia="ar-SA"/>
              </w:rPr>
              <w:t>AMBLEA GENERAL.</w:t>
            </w:r>
          </w:p>
          <w:p w:rsidR="0052407F" w:rsidRDefault="00672AD3" w:rsidP="00672AD3">
            <w:pPr>
              <w:spacing w:after="0" w:line="240" w:lineRule="auto"/>
              <w:jc w:val="both"/>
              <w:rPr>
                <w:rFonts w:eastAsia="Calibri" w:cstheme="minorHAnsi"/>
                <w:b/>
              </w:rPr>
            </w:pPr>
            <w:r>
              <w:rPr>
                <w:rFonts w:ascii="Arial" w:eastAsia="Times New Roman" w:hAnsi="Arial" w:cs="Arial"/>
                <w:lang w:eastAsia="ar-SA"/>
              </w:rPr>
              <w:t xml:space="preserve">El viernes 28, </w:t>
            </w:r>
            <w:r w:rsidRPr="00672AD3">
              <w:rPr>
                <w:rFonts w:eastAsia="Calibri" w:cstheme="minorHAnsi"/>
              </w:rPr>
              <w:t>PRESENTACIÓN DE TRABAJOS</w:t>
            </w:r>
            <w:r>
              <w:rPr>
                <w:rFonts w:eastAsia="Calibri" w:cstheme="minorHAnsi"/>
              </w:rPr>
              <w:t xml:space="preserve"> DE INVESTIGACIÓN</w:t>
            </w:r>
            <w:r w:rsidRPr="00672AD3">
              <w:rPr>
                <w:rFonts w:eastAsia="Calibri" w:cstheme="minorHAnsi"/>
              </w:rPr>
              <w:t xml:space="preserve"> ACEPTADOS PREVIO ARBITRAJE.</w:t>
            </w:r>
            <w:r>
              <w:rPr>
                <w:rFonts w:eastAsia="Calibri" w:cstheme="minorHAnsi"/>
                <w:b/>
              </w:rPr>
              <w:t xml:space="preserve"> </w:t>
            </w:r>
          </w:p>
          <w:p w:rsidR="007A71A8" w:rsidRDefault="0052407F" w:rsidP="00672AD3">
            <w:pPr>
              <w:spacing w:after="0" w:line="240" w:lineRule="auto"/>
              <w:jc w:val="both"/>
              <w:rPr>
                <w:rFonts w:ascii="Arial" w:eastAsia="Times New Roman" w:hAnsi="Arial" w:cs="Arial"/>
                <w:lang w:eastAsia="ar-SA"/>
              </w:rPr>
            </w:pPr>
            <w:r>
              <w:rPr>
                <w:rFonts w:ascii="Arial" w:hAnsi="Arial" w:cs="Arial"/>
                <w:color w:val="000000"/>
                <w:lang w:eastAsia="es-VE"/>
              </w:rPr>
              <w:t>P</w:t>
            </w:r>
            <w:r w:rsidR="0007730D" w:rsidRPr="00276456">
              <w:rPr>
                <w:rFonts w:ascii="Arial" w:eastAsia="Times New Roman" w:hAnsi="Arial" w:cs="Arial"/>
                <w:lang w:eastAsia="ar-SA"/>
              </w:rPr>
              <w:t>articipan</w:t>
            </w:r>
            <w:r w:rsidR="00571B82" w:rsidRPr="00276456">
              <w:rPr>
                <w:rFonts w:ascii="Arial" w:eastAsia="Times New Roman" w:hAnsi="Arial" w:cs="Arial"/>
                <w:lang w:eastAsia="ar-SA"/>
              </w:rPr>
              <w:t>,</w:t>
            </w:r>
            <w:r w:rsidR="004C0F4F" w:rsidRPr="00276456">
              <w:rPr>
                <w:rFonts w:ascii="Arial" w:eastAsia="Times New Roman" w:hAnsi="Arial" w:cs="Arial"/>
                <w:lang w:eastAsia="ar-SA"/>
              </w:rPr>
              <w:t xml:space="preserve"> Investigadores, </w:t>
            </w:r>
            <w:r w:rsidR="00571B82" w:rsidRPr="00276456">
              <w:rPr>
                <w:rFonts w:ascii="Arial" w:eastAsia="Times New Roman" w:hAnsi="Arial" w:cs="Arial"/>
                <w:lang w:eastAsia="ar-SA"/>
              </w:rPr>
              <w:t>Profesores,</w:t>
            </w:r>
            <w:r w:rsidR="004C0F4F" w:rsidRPr="00276456">
              <w:rPr>
                <w:rFonts w:ascii="Arial" w:eastAsia="Times New Roman" w:hAnsi="Arial" w:cs="Arial"/>
                <w:lang w:eastAsia="ar-SA"/>
              </w:rPr>
              <w:t xml:space="preserve"> Empresarios,</w:t>
            </w:r>
            <w:r w:rsidR="00571B82" w:rsidRPr="00276456">
              <w:rPr>
                <w:rFonts w:ascii="Arial" w:eastAsia="Times New Roman" w:hAnsi="Arial" w:cs="Arial"/>
                <w:lang w:eastAsia="ar-SA"/>
              </w:rPr>
              <w:t xml:space="preserve"> Egresados </w:t>
            </w:r>
            <w:r w:rsidR="00672AD3">
              <w:rPr>
                <w:rFonts w:ascii="Arial" w:eastAsia="Times New Roman" w:hAnsi="Arial" w:cs="Arial"/>
                <w:lang w:eastAsia="ar-SA"/>
              </w:rPr>
              <w:t>y Estud</w:t>
            </w:r>
            <w:r w:rsidR="00292079">
              <w:rPr>
                <w:rFonts w:ascii="Arial" w:eastAsia="Times New Roman" w:hAnsi="Arial" w:cs="Arial"/>
                <w:lang w:eastAsia="ar-SA"/>
              </w:rPr>
              <w:t xml:space="preserve">iantes de </w:t>
            </w:r>
            <w:r w:rsidR="004C0F4F" w:rsidRPr="00276456">
              <w:rPr>
                <w:rFonts w:ascii="Arial" w:eastAsia="Times New Roman" w:hAnsi="Arial" w:cs="Arial"/>
                <w:lang w:eastAsia="ar-SA"/>
              </w:rPr>
              <w:t>diversas Universid</w:t>
            </w:r>
            <w:r w:rsidR="00010737" w:rsidRPr="00276456">
              <w:rPr>
                <w:rFonts w:ascii="Arial" w:eastAsia="Times New Roman" w:hAnsi="Arial" w:cs="Arial"/>
                <w:lang w:eastAsia="ar-SA"/>
              </w:rPr>
              <w:t xml:space="preserve">ades, Empresas, Entes Oficiales de Venezuela, Pares de </w:t>
            </w:r>
            <w:r w:rsidR="004C0F4F" w:rsidRPr="00276456">
              <w:rPr>
                <w:rFonts w:ascii="Arial" w:eastAsia="Times New Roman" w:hAnsi="Arial" w:cs="Arial"/>
                <w:lang w:eastAsia="ar-SA"/>
              </w:rPr>
              <w:t>Ecuador</w:t>
            </w:r>
            <w:r w:rsidR="00963A55">
              <w:rPr>
                <w:rFonts w:ascii="Arial" w:eastAsia="Times New Roman" w:hAnsi="Arial" w:cs="Arial"/>
                <w:lang w:eastAsia="ar-SA"/>
              </w:rPr>
              <w:t xml:space="preserve">, España y Brasil, así como de los Estados: Mérida, Zulia, Aragua y Miranda, </w:t>
            </w:r>
            <w:r>
              <w:rPr>
                <w:rFonts w:ascii="Arial" w:eastAsia="Times New Roman" w:hAnsi="Arial" w:cs="Arial"/>
                <w:lang w:eastAsia="ar-SA"/>
              </w:rPr>
              <w:t xml:space="preserve">del interior del País, mediante presentaciones </w:t>
            </w:r>
            <w:r w:rsidR="00571B82" w:rsidRPr="00276456">
              <w:rPr>
                <w:rFonts w:ascii="Arial" w:eastAsia="Times New Roman" w:hAnsi="Arial" w:cs="Arial"/>
                <w:lang w:eastAsia="ar-SA"/>
              </w:rPr>
              <w:t>y exposiciones</w:t>
            </w:r>
            <w:r w:rsidR="0007730D" w:rsidRPr="00276456">
              <w:rPr>
                <w:rFonts w:ascii="Arial" w:eastAsia="Times New Roman" w:hAnsi="Arial" w:cs="Arial"/>
                <w:lang w:eastAsia="ar-SA"/>
              </w:rPr>
              <w:t xml:space="preserve"> de sus investigaciones</w:t>
            </w:r>
            <w:r w:rsidR="004C0F4F" w:rsidRPr="00276456">
              <w:rPr>
                <w:rFonts w:ascii="Arial" w:eastAsia="Times New Roman" w:hAnsi="Arial" w:cs="Arial"/>
                <w:lang w:eastAsia="ar-SA"/>
              </w:rPr>
              <w:t xml:space="preserve"> e i</w:t>
            </w:r>
            <w:r>
              <w:rPr>
                <w:rFonts w:ascii="Arial" w:eastAsia="Times New Roman" w:hAnsi="Arial" w:cs="Arial"/>
                <w:lang w:eastAsia="ar-SA"/>
              </w:rPr>
              <w:t>gualmente, están</w:t>
            </w:r>
            <w:r w:rsidR="00117B1A" w:rsidRPr="00276456">
              <w:rPr>
                <w:rFonts w:ascii="Arial" w:eastAsia="Times New Roman" w:hAnsi="Arial" w:cs="Arial"/>
                <w:lang w:eastAsia="ar-SA"/>
              </w:rPr>
              <w:t xml:space="preserve"> las </w:t>
            </w:r>
            <w:r w:rsidR="00193E37" w:rsidRPr="00276456">
              <w:rPr>
                <w:rFonts w:ascii="Arial" w:eastAsia="Times New Roman" w:hAnsi="Arial" w:cs="Arial"/>
                <w:lang w:eastAsia="ar-SA"/>
              </w:rPr>
              <w:t>correspondientes relatoría</w:t>
            </w:r>
            <w:r w:rsidR="00550FB8" w:rsidRPr="00276456">
              <w:rPr>
                <w:rFonts w:ascii="Arial" w:eastAsia="Times New Roman" w:hAnsi="Arial" w:cs="Arial"/>
                <w:lang w:eastAsia="ar-SA"/>
              </w:rPr>
              <w:t>s</w:t>
            </w:r>
            <w:r w:rsidR="00292079">
              <w:rPr>
                <w:rFonts w:ascii="Arial" w:eastAsia="Times New Roman" w:hAnsi="Arial" w:cs="Arial"/>
                <w:lang w:eastAsia="ar-SA"/>
              </w:rPr>
              <w:t xml:space="preserve">, con las </w:t>
            </w:r>
            <w:r>
              <w:rPr>
                <w:rFonts w:ascii="Arial" w:eastAsia="Times New Roman" w:hAnsi="Arial" w:cs="Arial"/>
                <w:lang w:eastAsia="ar-SA"/>
              </w:rPr>
              <w:t xml:space="preserve">síntesis de la actividad y </w:t>
            </w:r>
            <w:r w:rsidR="00D5664D">
              <w:rPr>
                <w:rFonts w:ascii="Arial" w:eastAsia="Times New Roman" w:hAnsi="Arial" w:cs="Arial"/>
                <w:lang w:eastAsia="ar-SA"/>
              </w:rPr>
              <w:t xml:space="preserve">algunas </w:t>
            </w:r>
            <w:r>
              <w:rPr>
                <w:rFonts w:ascii="Arial" w:eastAsia="Times New Roman" w:hAnsi="Arial" w:cs="Arial"/>
                <w:lang w:eastAsia="ar-SA"/>
              </w:rPr>
              <w:t>fotos</w:t>
            </w:r>
            <w:r w:rsidR="00D5664D">
              <w:rPr>
                <w:rFonts w:ascii="Arial" w:eastAsia="Times New Roman" w:hAnsi="Arial" w:cs="Arial"/>
                <w:lang w:eastAsia="ar-SA"/>
              </w:rPr>
              <w:t>, p</w:t>
            </w:r>
            <w:r w:rsidR="00524ACB">
              <w:rPr>
                <w:rFonts w:ascii="Arial" w:eastAsia="Times New Roman" w:hAnsi="Arial" w:cs="Arial"/>
                <w:lang w:eastAsia="ar-SA"/>
              </w:rPr>
              <w:t>ara el registro de lo realizado</w:t>
            </w:r>
            <w:r w:rsidR="00FE2C0E">
              <w:rPr>
                <w:rFonts w:ascii="Arial" w:eastAsia="Times New Roman" w:hAnsi="Arial" w:cs="Arial"/>
                <w:lang w:eastAsia="ar-SA"/>
              </w:rPr>
              <w:t>.</w:t>
            </w:r>
          </w:p>
          <w:p w:rsidR="00FE2C0E" w:rsidRPr="00672AD3" w:rsidRDefault="00FE2C0E" w:rsidP="00672AD3">
            <w:pPr>
              <w:spacing w:after="0" w:line="240" w:lineRule="auto"/>
              <w:jc w:val="both"/>
              <w:rPr>
                <w:rFonts w:cstheme="minorHAnsi"/>
              </w:rPr>
            </w:pPr>
          </w:p>
        </w:tc>
      </w:tr>
      <w:tr w:rsidR="007A71A8" w:rsidRPr="007A71A8" w:rsidTr="008F1CBD">
        <w:trPr>
          <w:trHeight w:val="1785"/>
        </w:trPr>
        <w:tc>
          <w:tcPr>
            <w:tcW w:w="10031" w:type="dxa"/>
            <w:gridSpan w:val="2"/>
            <w:tcMar>
              <w:top w:w="0" w:type="dxa"/>
              <w:left w:w="108" w:type="dxa"/>
              <w:bottom w:w="0" w:type="dxa"/>
              <w:right w:w="108" w:type="dxa"/>
            </w:tcMar>
          </w:tcPr>
          <w:tbl>
            <w:tblPr>
              <w:tblW w:w="10031" w:type="dxa"/>
              <w:tblLayout w:type="fixed"/>
              <w:tblCellMar>
                <w:left w:w="10" w:type="dxa"/>
                <w:right w:w="10" w:type="dxa"/>
              </w:tblCellMar>
              <w:tblLook w:val="0000" w:firstRow="0" w:lastRow="0" w:firstColumn="0" w:lastColumn="0" w:noHBand="0" w:noVBand="0"/>
            </w:tblPr>
            <w:tblGrid>
              <w:gridCol w:w="10031"/>
            </w:tblGrid>
            <w:tr w:rsidR="007A589B" w:rsidRPr="007A71A8" w:rsidTr="00647E6A">
              <w:trPr>
                <w:trHeight w:val="70"/>
              </w:trPr>
              <w:tc>
                <w:tcPr>
                  <w:tcW w:w="10031" w:type="dxa"/>
                  <w:tcMar>
                    <w:top w:w="0" w:type="dxa"/>
                    <w:left w:w="108" w:type="dxa"/>
                    <w:bottom w:w="0" w:type="dxa"/>
                    <w:right w:w="108" w:type="dxa"/>
                  </w:tcMar>
                </w:tcPr>
                <w:p w:rsidR="00FE2C0E" w:rsidRDefault="00FE2C0E" w:rsidP="00FE2C0E">
                  <w:pPr>
                    <w:suppressAutoHyphens/>
                    <w:autoSpaceDN w:val="0"/>
                    <w:snapToGrid w:val="0"/>
                    <w:spacing w:after="0" w:line="240" w:lineRule="auto"/>
                    <w:jc w:val="both"/>
                    <w:rPr>
                      <w:rFonts w:ascii="Arial" w:eastAsia="Times New Roman" w:hAnsi="Arial" w:cs="Arial"/>
                      <w:lang w:eastAsia="ar-SA"/>
                    </w:rPr>
                  </w:pPr>
                  <w:r>
                    <w:rPr>
                      <w:rFonts w:ascii="Arial" w:eastAsia="Times New Roman" w:hAnsi="Arial" w:cs="Arial"/>
                      <w:bCs/>
                      <w:lang w:eastAsia="ar-SA"/>
                    </w:rPr>
                    <w:t xml:space="preserve">Se agradece a </w:t>
                  </w:r>
                  <w:r w:rsidR="007A589B">
                    <w:rPr>
                      <w:rFonts w:ascii="Arial" w:eastAsia="Times New Roman" w:hAnsi="Arial" w:cs="Arial"/>
                      <w:lang w:eastAsia="ar-SA"/>
                    </w:rPr>
                    <w:t>lo</w:t>
                  </w:r>
                  <w:r w:rsidR="007A589B" w:rsidRPr="00270E31">
                    <w:rPr>
                      <w:rFonts w:ascii="Arial" w:eastAsia="Times New Roman" w:hAnsi="Arial" w:cs="Arial"/>
                      <w:lang w:eastAsia="ar-SA"/>
                    </w:rPr>
                    <w:t xml:space="preserve">s </w:t>
                  </w:r>
                  <w:r w:rsidR="007A589B">
                    <w:rPr>
                      <w:rFonts w:ascii="Arial" w:eastAsia="Times New Roman" w:hAnsi="Arial" w:cs="Arial"/>
                      <w:lang w:eastAsia="ar-SA"/>
                    </w:rPr>
                    <w:t xml:space="preserve">colaboradores que han </w:t>
                  </w:r>
                  <w:r>
                    <w:rPr>
                      <w:rFonts w:ascii="Arial" w:eastAsia="Times New Roman" w:hAnsi="Arial" w:cs="Arial"/>
                      <w:lang w:eastAsia="ar-SA"/>
                    </w:rPr>
                    <w:t xml:space="preserve">participado en </w:t>
                  </w:r>
                  <w:r w:rsidR="007A589B" w:rsidRPr="00270E31">
                    <w:rPr>
                      <w:rFonts w:ascii="Arial" w:eastAsia="Times New Roman" w:hAnsi="Arial" w:cs="Arial"/>
                      <w:lang w:eastAsia="ar-SA"/>
                    </w:rPr>
                    <w:t>el logro del objetivo</w:t>
                  </w:r>
                  <w:r>
                    <w:rPr>
                      <w:rFonts w:ascii="Arial" w:eastAsia="Times New Roman" w:hAnsi="Arial" w:cs="Arial"/>
                      <w:lang w:eastAsia="ar-SA"/>
                    </w:rPr>
                    <w:t>, el apoyo brindado</w:t>
                  </w:r>
                  <w:r w:rsidR="007A589B" w:rsidRPr="00270E31">
                    <w:rPr>
                      <w:rFonts w:ascii="Arial" w:eastAsia="Times New Roman" w:hAnsi="Arial" w:cs="Arial"/>
                      <w:lang w:eastAsia="ar-SA"/>
                    </w:rPr>
                    <w:t>.</w:t>
                  </w:r>
                  <w:r>
                    <w:rPr>
                      <w:rFonts w:ascii="Arial" w:eastAsia="Times New Roman" w:hAnsi="Arial" w:cs="Arial"/>
                      <w:lang w:eastAsia="ar-SA"/>
                    </w:rPr>
                    <w:t xml:space="preserve"> </w:t>
                  </w:r>
                </w:p>
                <w:p w:rsidR="00FE2C0E" w:rsidRDefault="00FE2C0E" w:rsidP="00FE2C0E">
                  <w:pPr>
                    <w:suppressAutoHyphens/>
                    <w:autoSpaceDN w:val="0"/>
                    <w:snapToGrid w:val="0"/>
                    <w:spacing w:after="0" w:line="240" w:lineRule="auto"/>
                    <w:jc w:val="both"/>
                    <w:rPr>
                      <w:rFonts w:ascii="Arial" w:eastAsia="Times New Roman" w:hAnsi="Arial" w:cs="Arial"/>
                      <w:lang w:eastAsia="ar-SA"/>
                    </w:rPr>
                  </w:pPr>
                  <w:r>
                    <w:rPr>
                      <w:rFonts w:ascii="Arial" w:eastAsia="Times New Roman" w:hAnsi="Arial" w:cs="Arial"/>
                      <w:lang w:eastAsia="ar-SA"/>
                    </w:rPr>
                    <w:t xml:space="preserve">Es </w:t>
                  </w:r>
                  <w:r w:rsidR="007A589B" w:rsidRPr="00270E31">
                    <w:rPr>
                      <w:rFonts w:ascii="Arial" w:eastAsia="Times New Roman" w:hAnsi="Arial" w:cs="Arial"/>
                      <w:lang w:eastAsia="ar-SA"/>
                    </w:rPr>
                    <w:t>para</w:t>
                  </w:r>
                  <w:r w:rsidR="007A589B">
                    <w:rPr>
                      <w:rFonts w:ascii="Arial" w:eastAsia="Times New Roman" w:hAnsi="Arial" w:cs="Arial"/>
                      <w:lang w:eastAsia="ar-SA"/>
                    </w:rPr>
                    <w:t xml:space="preserve"> AVEGID-AIGID</w:t>
                  </w:r>
                  <w:r w:rsidR="007A589B" w:rsidRPr="00270E31">
                    <w:rPr>
                      <w:rFonts w:ascii="Arial" w:eastAsia="Times New Roman" w:hAnsi="Arial" w:cs="Arial"/>
                      <w:lang w:eastAsia="ar-SA"/>
                    </w:rPr>
                    <w:t xml:space="preserve"> </w:t>
                  </w:r>
                  <w:r>
                    <w:rPr>
                      <w:rFonts w:ascii="Arial" w:eastAsia="Times New Roman" w:hAnsi="Arial" w:cs="Arial"/>
                      <w:lang w:eastAsia="ar-SA"/>
                    </w:rPr>
                    <w:t xml:space="preserve">un honor, el </w:t>
                  </w:r>
                  <w:r w:rsidR="007A589B">
                    <w:rPr>
                      <w:rFonts w:ascii="Arial" w:eastAsia="Times New Roman" w:hAnsi="Arial" w:cs="Arial"/>
                      <w:lang w:eastAsia="ar-SA"/>
                    </w:rPr>
                    <w:t xml:space="preserve">realizar encuentros sostenibles </w:t>
                  </w:r>
                  <w:r w:rsidR="007A589B" w:rsidRPr="00270E31">
                    <w:rPr>
                      <w:rFonts w:ascii="Arial" w:eastAsia="Times New Roman" w:hAnsi="Arial" w:cs="Arial"/>
                      <w:lang w:eastAsia="ar-SA"/>
                    </w:rPr>
                    <w:t>para la</w:t>
                  </w:r>
                  <w:r w:rsidR="007A589B">
                    <w:rPr>
                      <w:rFonts w:ascii="Arial" w:eastAsia="Times New Roman" w:hAnsi="Arial" w:cs="Arial"/>
                      <w:lang w:eastAsia="ar-SA"/>
                    </w:rPr>
                    <w:t xml:space="preserve"> inv</w:t>
                  </w:r>
                  <w:r>
                    <w:rPr>
                      <w:rFonts w:ascii="Arial" w:eastAsia="Times New Roman" w:hAnsi="Arial" w:cs="Arial"/>
                      <w:lang w:eastAsia="ar-SA"/>
                    </w:rPr>
                    <w:t>estigación en distintos saberes y compartir experiencias.</w:t>
                  </w:r>
                </w:p>
                <w:p w:rsidR="007A589B" w:rsidRPr="00BA0A4E" w:rsidRDefault="007A589B" w:rsidP="007A589B">
                  <w:pPr>
                    <w:tabs>
                      <w:tab w:val="left" w:pos="7290"/>
                    </w:tabs>
                    <w:suppressAutoHyphens/>
                    <w:autoSpaceDN w:val="0"/>
                    <w:spacing w:after="0" w:line="240" w:lineRule="auto"/>
                    <w:ind w:firstLine="708"/>
                    <w:jc w:val="center"/>
                    <w:rPr>
                      <w:rFonts w:ascii="Arial" w:eastAsia="Times New Roman" w:hAnsi="Arial" w:cs="Arial"/>
                      <w:sz w:val="24"/>
                      <w:szCs w:val="24"/>
                      <w:lang w:eastAsia="ar-SA"/>
                    </w:rPr>
                  </w:pPr>
                  <w:r w:rsidRPr="00270E31">
                    <w:rPr>
                      <w:rFonts w:ascii="Arial" w:hAnsi="Arial" w:cs="Arial"/>
                      <w:noProof/>
                      <w:color w:val="333333"/>
                      <w:lang w:val="es-VE" w:eastAsia="es-VE"/>
                    </w:rPr>
                    <w:drawing>
                      <wp:anchor distT="0" distB="0" distL="114300" distR="114300" simplePos="0" relativeHeight="251706368" behindDoc="1" locked="0" layoutInCell="1" allowOverlap="1" wp14:anchorId="5E0B65F8" wp14:editId="7653CC9B">
                        <wp:simplePos x="0" y="0"/>
                        <wp:positionH relativeFrom="column">
                          <wp:posOffset>2229485</wp:posOffset>
                        </wp:positionH>
                        <wp:positionV relativeFrom="paragraph">
                          <wp:posOffset>10795</wp:posOffset>
                        </wp:positionV>
                        <wp:extent cx="1851660" cy="914400"/>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51660" cy="914400"/>
                                </a:xfrm>
                                <a:prstGeom prst="rect">
                                  <a:avLst/>
                                </a:prstGeom>
                                <a:noFill/>
                              </pic:spPr>
                            </pic:pic>
                          </a:graphicData>
                        </a:graphic>
                      </wp:anchor>
                    </w:drawing>
                  </w:r>
                  <w:r w:rsidRPr="00270E31">
                    <w:rPr>
                      <w:rFonts w:ascii="Arial" w:eastAsia="Times New Roman" w:hAnsi="Arial" w:cs="Arial"/>
                      <w:sz w:val="24"/>
                      <w:szCs w:val="24"/>
                      <w:lang w:eastAsia="ar-SA"/>
                    </w:rPr>
                    <w:t>Muy Cordialmente</w:t>
                  </w:r>
                </w:p>
                <w:p w:rsidR="007A589B" w:rsidRPr="00BA0A4E" w:rsidRDefault="007A589B" w:rsidP="007A589B">
                  <w:pPr>
                    <w:tabs>
                      <w:tab w:val="left" w:pos="7290"/>
                    </w:tabs>
                    <w:suppressAutoHyphens/>
                    <w:autoSpaceDN w:val="0"/>
                    <w:spacing w:after="0" w:line="240" w:lineRule="auto"/>
                    <w:ind w:firstLine="708"/>
                    <w:jc w:val="center"/>
                    <w:rPr>
                      <w:rFonts w:ascii="Arial" w:eastAsia="Times New Roman" w:hAnsi="Arial" w:cs="Arial"/>
                      <w:sz w:val="24"/>
                      <w:szCs w:val="24"/>
                      <w:lang w:eastAsia="ar-SA"/>
                    </w:rPr>
                  </w:pPr>
                </w:p>
                <w:p w:rsidR="007A589B" w:rsidRPr="00BA0A4E" w:rsidRDefault="007A589B" w:rsidP="007A589B">
                  <w:pPr>
                    <w:suppressAutoHyphens/>
                    <w:autoSpaceDN w:val="0"/>
                    <w:snapToGrid w:val="0"/>
                    <w:spacing w:before="120" w:after="0" w:line="240" w:lineRule="auto"/>
                    <w:jc w:val="both"/>
                    <w:rPr>
                      <w:rFonts w:ascii="Arial" w:eastAsia="Times New Roman" w:hAnsi="Arial" w:cs="Arial"/>
                      <w:lang w:eastAsia="ar-SA"/>
                    </w:rPr>
                  </w:pPr>
                </w:p>
              </w:tc>
            </w:tr>
          </w:tbl>
          <w:p w:rsidR="007A71A8" w:rsidRPr="007D3A71" w:rsidRDefault="007A589B" w:rsidP="007D3A71">
            <w:pPr>
              <w:tabs>
                <w:tab w:val="left" w:pos="7088"/>
              </w:tabs>
              <w:suppressAutoHyphens/>
              <w:autoSpaceDN w:val="0"/>
              <w:spacing w:after="0" w:line="240" w:lineRule="auto"/>
              <w:jc w:val="center"/>
              <w:rPr>
                <w:rFonts w:ascii="Arial" w:eastAsia="Times New Roman" w:hAnsi="Arial" w:cs="Arial"/>
                <w:color w:val="222222"/>
                <w:sz w:val="20"/>
                <w:szCs w:val="20"/>
                <w:lang w:eastAsia="es-VE"/>
              </w:rPr>
            </w:pPr>
            <w:r>
              <w:rPr>
                <w:rFonts w:ascii="Arial" w:eastAsia="Times New Roman" w:hAnsi="Arial" w:cs="Arial"/>
                <w:color w:val="222222"/>
                <w:sz w:val="20"/>
                <w:szCs w:val="20"/>
                <w:lang w:eastAsia="es-VE"/>
              </w:rPr>
              <w:t xml:space="preserve">                         Presidente</w:t>
            </w:r>
            <w:r w:rsidR="007D3A71">
              <w:rPr>
                <w:rFonts w:ascii="Arial" w:eastAsia="Times New Roman" w:hAnsi="Arial" w:cs="Arial"/>
                <w:color w:val="222222"/>
                <w:sz w:val="20"/>
                <w:szCs w:val="20"/>
                <w:lang w:eastAsia="es-VE"/>
              </w:rPr>
              <w:t xml:space="preserve"> AVEGID-AIGID</w:t>
            </w:r>
          </w:p>
        </w:tc>
      </w:tr>
    </w:tbl>
    <w:p w:rsidR="00DD0CE3" w:rsidRPr="0070303F" w:rsidRDefault="00DD0CE3" w:rsidP="00202D1A">
      <w:pPr>
        <w:pStyle w:val="Ttulo1"/>
        <w:spacing w:before="0" w:line="240" w:lineRule="auto"/>
        <w:ind w:left="2268"/>
        <w:jc w:val="right"/>
        <w:rPr>
          <w:rFonts w:eastAsia="Times New Roman"/>
          <w:lang w:eastAsia="zh-CN" w:bidi="hi-IN"/>
        </w:rPr>
      </w:pPr>
      <w:bookmarkStart w:id="8" w:name="_Toc30750922"/>
      <w:r w:rsidRPr="0070303F">
        <w:rPr>
          <w:rFonts w:eastAsia="Times New Roman"/>
          <w:lang w:eastAsia="zh-CN" w:bidi="hi-IN"/>
        </w:rPr>
        <w:lastRenderedPageBreak/>
        <w:t>II</w:t>
      </w:r>
      <w:r w:rsidR="00951F7B">
        <w:rPr>
          <w:rFonts w:eastAsia="Times New Roman"/>
          <w:lang w:eastAsia="zh-CN" w:bidi="hi-IN"/>
        </w:rPr>
        <w:t>I</w:t>
      </w:r>
      <w:r w:rsidRPr="0070303F">
        <w:rPr>
          <w:rFonts w:eastAsia="Times New Roman"/>
          <w:lang w:eastAsia="zh-CN" w:bidi="hi-IN"/>
        </w:rPr>
        <w:t xml:space="preserve">. </w:t>
      </w:r>
      <w:r w:rsidR="002337AE" w:rsidRPr="0070303F">
        <w:rPr>
          <w:rFonts w:eastAsia="Times New Roman"/>
          <w:lang w:eastAsia="zh-CN" w:bidi="hi-IN"/>
        </w:rPr>
        <w:t>JUNTA DIRECTIVA DE</w:t>
      </w:r>
      <w:r w:rsidRPr="0070303F">
        <w:rPr>
          <w:rFonts w:eastAsia="Times New Roman"/>
          <w:lang w:eastAsia="zh-CN" w:bidi="hi-IN"/>
        </w:rPr>
        <w:t xml:space="preserve"> LA</w:t>
      </w:r>
      <w:r w:rsidR="00AB16C1">
        <w:rPr>
          <w:rFonts w:eastAsia="Times New Roman"/>
          <w:lang w:eastAsia="zh-CN" w:bidi="hi-IN"/>
        </w:rPr>
        <w:t xml:space="preserve"> </w:t>
      </w:r>
      <w:r w:rsidRPr="0070303F">
        <w:rPr>
          <w:rFonts w:eastAsia="Times New Roman"/>
          <w:lang w:eastAsia="zh-CN" w:bidi="hi-IN"/>
        </w:rPr>
        <w:t>ASOCIACIÓN</w:t>
      </w:r>
      <w:r w:rsidR="0087699F">
        <w:rPr>
          <w:rFonts w:eastAsia="Times New Roman"/>
          <w:lang w:eastAsia="zh-CN" w:bidi="hi-IN"/>
        </w:rPr>
        <w:t xml:space="preserve"> </w:t>
      </w:r>
      <w:r w:rsidRPr="0070303F">
        <w:rPr>
          <w:rFonts w:eastAsia="Times New Roman"/>
          <w:lang w:eastAsia="zh-CN" w:bidi="hi-IN"/>
        </w:rPr>
        <w:t>VENEZOLANA DE</w:t>
      </w:r>
      <w:r w:rsidR="00202D1A">
        <w:rPr>
          <w:rFonts w:eastAsia="Times New Roman"/>
          <w:lang w:eastAsia="zh-CN" w:bidi="hi-IN"/>
        </w:rPr>
        <w:t xml:space="preserve"> </w:t>
      </w:r>
      <w:r w:rsidRPr="0070303F">
        <w:rPr>
          <w:rFonts w:eastAsia="Times New Roman"/>
          <w:lang w:eastAsia="zh-CN" w:bidi="hi-IN"/>
        </w:rPr>
        <w:t>GESTIÓN DE</w:t>
      </w:r>
      <w:r w:rsidR="00AB16C1">
        <w:rPr>
          <w:rFonts w:eastAsia="Times New Roman"/>
          <w:lang w:eastAsia="zh-CN" w:bidi="hi-IN"/>
        </w:rPr>
        <w:t xml:space="preserve"> </w:t>
      </w:r>
      <w:r w:rsidRPr="0070303F">
        <w:rPr>
          <w:rFonts w:eastAsia="Times New Roman"/>
          <w:lang w:eastAsia="zh-CN" w:bidi="hi-IN"/>
        </w:rPr>
        <w:t>INVESTIGACIÓN Y DESARROLLO - AVEGID</w:t>
      </w:r>
      <w:bookmarkEnd w:id="8"/>
    </w:p>
    <w:p w:rsidR="00DD0CE3" w:rsidRDefault="00061DEC"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r>
        <w:rPr>
          <w:rFonts w:eastAsia="Times New Roman"/>
          <w:noProof/>
          <w:lang w:val="es-VE" w:eastAsia="es-VE"/>
        </w:rPr>
        <mc:AlternateContent>
          <mc:Choice Requires="wps">
            <w:drawing>
              <wp:anchor distT="0" distB="0" distL="114300" distR="114300" simplePos="0" relativeHeight="251665408" behindDoc="0" locked="0" layoutInCell="1" allowOverlap="1">
                <wp:simplePos x="0" y="0"/>
                <wp:positionH relativeFrom="column">
                  <wp:posOffset>53340</wp:posOffset>
                </wp:positionH>
                <wp:positionV relativeFrom="paragraph">
                  <wp:posOffset>8890</wp:posOffset>
                </wp:positionV>
                <wp:extent cx="6276975" cy="38100"/>
                <wp:effectExtent l="57150" t="38100" r="28575" b="76200"/>
                <wp:wrapNone/>
                <wp:docPr id="641"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9584EC" id="4 Conector recto"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pt" to="498.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2v1wEAAPUDAAAOAAAAZHJzL2Uyb0RvYy54bWysU8tu2zAQvBfoPxC815Kd1EkEyzk4aHsI&#10;WqNpe2eopU2ULyxZS/77Lilb6SNAgKIXitTuDGd2l6vbwRp2AIzau5bPZzVn4KTvtNu1/OuXd2+u&#10;OYtJuE4Y76DlR4j8dv361aoPDSz83psOkBGJi00fWr5PKTRVFeUerIgzH8BRUHm0ItERd1WHoid2&#10;a6pFXS+r3mMX0EuIkf7ejUG+LvxKgUyflIqQmGk5aUtlxbI+5rVar0SzQxH2Wp5kiH9QYYV2dOlE&#10;dSeSYD9Q/0VltUQfvUoz6W3lldISigdyM6//cPOwFwGKFypODFOZ4v+jlR8PW2S6a/nycs6ZE5aa&#10;dMk21CyZPDLMn1ylPsSGkjdui9mnHNxDuPfye6RY9VswH2IY0waFlimjwwcaDl523/IuU5B5NpRO&#10;HKdOwJCYpJ/LxdXy5uotZ5JiF9fzunSqEk0mzOCAMb0Hb1netNxolwslGnG4jylLeko56RslFXHp&#10;aCAnG/cZFJmnCy8KuowdbAyyg6CBEVKCS/Nsn/hKdoYpbcwErF8GnvIzFMpITuDFy+AJUW72Lk1g&#10;q53H5wjScJasxvxzBUbfuQSPvjtu8dw6mq3i8PQO8vD+ei7wp9e6/gkAAP//AwBQSwMEFAAGAAgA&#10;AAAhAFhVMR/aAAAABQEAAA8AAABkcnMvZG93bnJldi54bWxMjsFOwzAQRO9I/IO1SNyoA6raJsSp&#10;UIFTTy0V0NvWXpKIeB3Fbpv+PcsJTqOdGc2+cjn6Tp1oiG1gA/eTDBSxDa7l2sDu7fVuASomZIdd&#10;YDJwoQjL6vqqxMKFM2/otE21khGOBRpoUuoLraNtyGOchJ5Ysq8weExyDrV2A55l3Hf6Ictm2mPL&#10;8qHBnlYN2e/t0Rt4XvP8pf6wn3aDu/1+jSuP7xdjbm/Gp0dQicb0V4ZffEGHSpgO4cguqs7AYipF&#10;sUUkzfNZDupgYD4FXZX6P331AwAA//8DAFBLAQItABQABgAIAAAAIQC2gziS/gAAAOEBAAATAAAA&#10;AAAAAAAAAAAAAAAAAABbQ29udGVudF9UeXBlc10ueG1sUEsBAi0AFAAGAAgAAAAhADj9If/WAAAA&#10;lAEAAAsAAAAAAAAAAAAAAAAALwEAAF9yZWxzLy5yZWxzUEsBAi0AFAAGAAgAAAAhAGsyDa/XAQAA&#10;9QMAAA4AAAAAAAAAAAAAAAAALgIAAGRycy9lMm9Eb2MueG1sUEsBAi0AFAAGAAgAAAAhAFhVMR/a&#10;AAAABQEAAA8AAAAAAAAAAAAAAAAAMQQAAGRycy9kb3ducmV2LnhtbFBLBQYAAAAABAAEAPMAAAA4&#10;BQAAAAA=&#10;" strokecolor="#4f81bd [3204]" strokeweight="3pt">
                <v:shadow on="t" color="black" opacity="22937f" origin=",.5" offset="0,.63889mm"/>
                <o:lock v:ext="edit" shapetype="f"/>
              </v:line>
            </w:pict>
          </mc:Fallback>
        </mc:AlternateContent>
      </w:r>
    </w:p>
    <w:p w:rsidR="00DD0CE3" w:rsidRDefault="00DD0CE3"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p>
    <w:p w:rsidR="00DD0CE3" w:rsidRPr="00BC26AB" w:rsidRDefault="00DD0CE3" w:rsidP="00DD0CE3">
      <w:pPr>
        <w:suppressAutoHyphens/>
        <w:autoSpaceDN w:val="0"/>
        <w:spacing w:after="0" w:line="240" w:lineRule="auto"/>
        <w:ind w:left="709"/>
        <w:jc w:val="both"/>
        <w:rPr>
          <w:rFonts w:ascii="Times New Roman" w:eastAsia="Times New Roman" w:hAnsi="Times New Roman" w:cs="Times New Roman"/>
          <w:b/>
          <w:bCs/>
          <w:sz w:val="24"/>
          <w:szCs w:val="24"/>
          <w:lang w:eastAsia="ar-SA"/>
        </w:rPr>
      </w:pPr>
      <w:r w:rsidRPr="000C3DE9">
        <w:rPr>
          <w:rFonts w:ascii="Arial" w:eastAsia="Times New Roman" w:hAnsi="Arial" w:cs="Arial"/>
          <w:b/>
          <w:bCs/>
          <w:lang w:eastAsia="ar-SA"/>
        </w:rPr>
        <w:t>Presidenta:</w:t>
      </w:r>
      <w:r w:rsidRPr="000C3DE9">
        <w:rPr>
          <w:rFonts w:ascii="Arial" w:eastAsia="Times New Roman" w:hAnsi="Arial" w:cs="Arial"/>
          <w:lang w:eastAsia="ar-SA"/>
        </w:rPr>
        <w:tab/>
      </w:r>
      <w:r w:rsidRPr="000C3DE9">
        <w:rPr>
          <w:rFonts w:ascii="Arial" w:eastAsia="Times New Roman" w:hAnsi="Arial" w:cs="Arial"/>
          <w:lang w:eastAsia="ar-SA"/>
        </w:rPr>
        <w:tab/>
      </w:r>
      <w:r w:rsidRPr="000C3DE9">
        <w:rPr>
          <w:rFonts w:ascii="Arial" w:eastAsia="Times New Roman" w:hAnsi="Arial" w:cs="Arial"/>
          <w:lang w:eastAsia="ar-SA"/>
        </w:rPr>
        <w:tab/>
      </w:r>
      <w:r w:rsidRPr="00BC26AB">
        <w:rPr>
          <w:rFonts w:ascii="Arial" w:eastAsia="Times New Roman" w:hAnsi="Arial" w:cs="Arial"/>
          <w:lang w:eastAsia="ar-SA"/>
        </w:rPr>
        <w:t>Dra. Migdalia C. Perozo Bracho</w:t>
      </w:r>
    </w:p>
    <w:p w:rsidR="00DD0CE3" w:rsidRPr="00BC26AB" w:rsidRDefault="00DD0CE3" w:rsidP="00DD0CE3">
      <w:pPr>
        <w:suppressAutoHyphens/>
        <w:autoSpaceDN w:val="0"/>
        <w:spacing w:after="0" w:line="240" w:lineRule="auto"/>
        <w:ind w:left="709"/>
        <w:jc w:val="both"/>
        <w:rPr>
          <w:rFonts w:ascii="Arial" w:eastAsia="Times New Roman" w:hAnsi="Arial" w:cs="Arial"/>
          <w:lang w:eastAsia="ar-SA"/>
        </w:rPr>
      </w:pPr>
    </w:p>
    <w:p w:rsidR="005C1C9F" w:rsidRDefault="00B03329" w:rsidP="00B03329">
      <w:pPr>
        <w:suppressAutoHyphens/>
        <w:autoSpaceDN w:val="0"/>
        <w:spacing w:after="0" w:line="240" w:lineRule="auto"/>
        <w:ind w:left="709"/>
        <w:jc w:val="both"/>
        <w:rPr>
          <w:rFonts w:ascii="Arial" w:eastAsia="Times New Roman" w:hAnsi="Arial" w:cs="Arial"/>
          <w:lang w:eastAsia="ar-SA"/>
        </w:rPr>
      </w:pPr>
      <w:r>
        <w:rPr>
          <w:rFonts w:ascii="Arial" w:eastAsia="Times New Roman" w:hAnsi="Arial" w:cs="Arial"/>
          <w:b/>
          <w:bCs/>
          <w:lang w:eastAsia="ar-SA"/>
        </w:rPr>
        <w:t xml:space="preserve">                                      </w:t>
      </w:r>
      <w:r>
        <w:rPr>
          <w:rFonts w:ascii="Arial" w:eastAsia="Times New Roman" w:hAnsi="Arial" w:cs="Arial"/>
          <w:lang w:eastAsia="ar-SA"/>
        </w:rPr>
        <w:t xml:space="preserve">    </w:t>
      </w:r>
    </w:p>
    <w:p w:rsidR="00DD0CE3" w:rsidRPr="00BC26AB" w:rsidRDefault="00DD0CE3" w:rsidP="00A05BC9">
      <w:pPr>
        <w:suppressAutoHyphens/>
        <w:autoSpaceDN w:val="0"/>
        <w:spacing w:after="0" w:line="240" w:lineRule="auto"/>
        <w:ind w:left="709"/>
        <w:jc w:val="both"/>
        <w:rPr>
          <w:rFonts w:ascii="Arial" w:eastAsia="DejaVu Sans" w:hAnsi="Arial" w:cs="Arial"/>
          <w:kern w:val="3"/>
          <w:lang w:val="pt-BR" w:eastAsia="zh-CN" w:bidi="hi-IN"/>
        </w:rPr>
      </w:pPr>
      <w:r w:rsidRPr="00BC26AB">
        <w:rPr>
          <w:rFonts w:ascii="Arial" w:eastAsia="Times New Roman" w:hAnsi="Arial" w:cs="Arial"/>
          <w:b/>
          <w:bCs/>
          <w:lang w:val="es-ES_tradnl" w:eastAsia="ar-SA"/>
        </w:rPr>
        <w:t>Directores</w:t>
      </w:r>
      <w:r w:rsidRPr="00BC26AB">
        <w:rPr>
          <w:rFonts w:ascii="Arial" w:eastAsia="Times New Roman" w:hAnsi="Arial" w:cs="Arial"/>
          <w:b/>
          <w:bCs/>
          <w:lang w:val="pt-BR" w:eastAsia="ar-SA"/>
        </w:rPr>
        <w:t>:</w:t>
      </w:r>
      <w:r w:rsidR="00780734">
        <w:rPr>
          <w:rFonts w:ascii="Arial" w:eastAsia="Times New Roman" w:hAnsi="Arial" w:cs="Arial"/>
          <w:lang w:val="pt-BR" w:eastAsia="ar-SA"/>
        </w:rPr>
        <w:tab/>
      </w:r>
      <w:r w:rsidR="00780734">
        <w:rPr>
          <w:rFonts w:ascii="Arial" w:eastAsia="Times New Roman" w:hAnsi="Arial" w:cs="Arial"/>
          <w:lang w:val="pt-BR" w:eastAsia="ar-SA"/>
        </w:rPr>
        <w:tab/>
        <w:t xml:space="preserve">           </w:t>
      </w:r>
      <w:r w:rsidRPr="00BC26AB">
        <w:rPr>
          <w:rFonts w:ascii="Arial" w:eastAsia="DejaVu Sans" w:hAnsi="Arial" w:cs="Arial"/>
          <w:kern w:val="3"/>
          <w:lang w:val="pt-BR" w:eastAsia="zh-CN" w:bidi="hi-IN"/>
        </w:rPr>
        <w:t xml:space="preserve">Dr. </w:t>
      </w:r>
      <w:r w:rsidRPr="00010737">
        <w:rPr>
          <w:rFonts w:ascii="Arial" w:eastAsia="DejaVu Sans" w:hAnsi="Arial" w:cs="Arial"/>
          <w:kern w:val="3"/>
          <w:lang w:eastAsia="zh-CN" w:bidi="hi-IN"/>
        </w:rPr>
        <w:t>Gregorio</w:t>
      </w:r>
      <w:r w:rsidRPr="00BC26AB">
        <w:rPr>
          <w:rFonts w:ascii="Arial" w:eastAsia="DejaVu Sans" w:hAnsi="Arial" w:cs="Arial"/>
          <w:kern w:val="3"/>
          <w:lang w:val="pt-BR" w:eastAsia="zh-CN" w:bidi="hi-IN"/>
        </w:rPr>
        <w:t xml:space="preserve"> Morales</w:t>
      </w:r>
    </w:p>
    <w:p w:rsidR="00DD0CE3" w:rsidRPr="00BC26AB" w:rsidRDefault="00780734" w:rsidP="00780734">
      <w:pPr>
        <w:widowControl w:val="0"/>
        <w:suppressAutoHyphens/>
        <w:autoSpaceDN w:val="0"/>
        <w:spacing w:after="0" w:line="240" w:lineRule="auto"/>
        <w:textAlignment w:val="baseline"/>
        <w:rPr>
          <w:rFonts w:ascii="Arial" w:eastAsia="DejaVu Sans" w:hAnsi="Arial" w:cs="Arial"/>
          <w:color w:val="000000"/>
          <w:kern w:val="3"/>
          <w:lang w:val="pt-BR" w:eastAsia="zh-CN" w:bidi="hi-IN"/>
        </w:rPr>
      </w:pPr>
      <w:r>
        <w:rPr>
          <w:rFonts w:ascii="Arial" w:eastAsia="DejaVu Sans" w:hAnsi="Arial" w:cs="Arial"/>
          <w:color w:val="000000"/>
          <w:kern w:val="3"/>
          <w:lang w:val="pt-BR" w:eastAsia="zh-CN" w:bidi="hi-IN"/>
        </w:rPr>
        <w:t xml:space="preserve">                                                         </w:t>
      </w:r>
      <w:r w:rsidR="00DD0CE3" w:rsidRPr="00BC26AB">
        <w:rPr>
          <w:rFonts w:ascii="Arial" w:eastAsia="DejaVu Sans" w:hAnsi="Arial" w:cs="Arial"/>
          <w:color w:val="000000"/>
          <w:kern w:val="3"/>
          <w:lang w:val="pt-BR" w:eastAsia="zh-CN" w:bidi="hi-IN"/>
        </w:rPr>
        <w:t>Dra. Celima Judith Sánchez</w:t>
      </w:r>
    </w:p>
    <w:p w:rsidR="00DD0CE3" w:rsidRDefault="00780734" w:rsidP="00780734">
      <w:pPr>
        <w:widowControl w:val="0"/>
        <w:suppressAutoHyphens/>
        <w:autoSpaceDN w:val="0"/>
        <w:spacing w:after="0" w:line="240" w:lineRule="auto"/>
        <w:textAlignment w:val="baseline"/>
        <w:rPr>
          <w:rFonts w:ascii="Arial" w:eastAsia="DejaVu Sans" w:hAnsi="Arial" w:cs="Arial"/>
          <w:kern w:val="3"/>
          <w:lang w:eastAsia="zh-CN" w:bidi="hi-IN"/>
        </w:rPr>
      </w:pPr>
      <w:r>
        <w:rPr>
          <w:rFonts w:ascii="Arial" w:eastAsia="DejaVu Sans" w:hAnsi="Arial" w:cs="Arial"/>
          <w:kern w:val="3"/>
          <w:lang w:eastAsia="zh-CN" w:bidi="hi-IN"/>
        </w:rPr>
        <w:t xml:space="preserve">                                                         </w:t>
      </w:r>
      <w:r w:rsidR="00E625A5" w:rsidRPr="00BC26AB">
        <w:rPr>
          <w:rFonts w:ascii="Arial" w:eastAsia="DejaVu Sans" w:hAnsi="Arial" w:cs="Arial"/>
          <w:kern w:val="3"/>
          <w:lang w:eastAsia="zh-CN" w:bidi="hi-IN"/>
        </w:rPr>
        <w:t>Dra</w:t>
      </w:r>
      <w:r w:rsidR="00DD0CE3" w:rsidRPr="00BC26AB">
        <w:rPr>
          <w:rFonts w:ascii="Arial" w:eastAsia="DejaVu Sans" w:hAnsi="Arial" w:cs="Arial"/>
          <w:kern w:val="3"/>
          <w:lang w:eastAsia="zh-CN" w:bidi="hi-IN"/>
        </w:rPr>
        <w:t>. Josefa Orfila</w:t>
      </w:r>
    </w:p>
    <w:p w:rsidR="00780734" w:rsidRDefault="00780734" w:rsidP="00780734">
      <w:pPr>
        <w:widowControl w:val="0"/>
        <w:suppressAutoHyphens/>
        <w:autoSpaceDN w:val="0"/>
        <w:spacing w:after="0" w:line="240" w:lineRule="auto"/>
        <w:ind w:left="2836"/>
        <w:textAlignment w:val="baseline"/>
        <w:rPr>
          <w:rFonts w:ascii="Arial" w:eastAsia="DejaVu Sans" w:hAnsi="Arial" w:cs="Arial"/>
          <w:kern w:val="3"/>
          <w:lang w:val="pt-BR" w:eastAsia="zh-CN" w:bidi="hi-IN"/>
        </w:rPr>
      </w:pPr>
      <w:r>
        <w:rPr>
          <w:rFonts w:ascii="Arial" w:eastAsia="DejaVu Sans" w:hAnsi="Arial" w:cs="Arial"/>
          <w:kern w:val="3"/>
          <w:lang w:val="pt-BR" w:eastAsia="zh-CN" w:bidi="hi-IN"/>
        </w:rPr>
        <w:t xml:space="preserve">           </w:t>
      </w:r>
      <w:r w:rsidRPr="00746120">
        <w:rPr>
          <w:rFonts w:ascii="Arial" w:eastAsia="DejaVu Sans" w:hAnsi="Arial" w:cs="Arial"/>
          <w:kern w:val="3"/>
          <w:lang w:val="pt-BR" w:eastAsia="zh-CN" w:bidi="hi-IN"/>
        </w:rPr>
        <w:t>Dra. Dubraska Rodríguez</w:t>
      </w:r>
    </w:p>
    <w:p w:rsidR="00780734" w:rsidRPr="00780734" w:rsidRDefault="00780734" w:rsidP="00780734">
      <w:pPr>
        <w:widowControl w:val="0"/>
        <w:suppressAutoHyphens/>
        <w:autoSpaceDN w:val="0"/>
        <w:spacing w:after="0" w:line="240" w:lineRule="auto"/>
        <w:ind w:left="2836"/>
        <w:textAlignment w:val="baseline"/>
        <w:rPr>
          <w:rFonts w:ascii="Arial" w:eastAsia="DejaVu Sans" w:hAnsi="Arial" w:cs="Arial"/>
          <w:kern w:val="3"/>
          <w:lang w:val="fr-FR" w:eastAsia="zh-CN" w:bidi="hi-IN"/>
        </w:rPr>
      </w:pPr>
      <w:r>
        <w:rPr>
          <w:rFonts w:ascii="Arial" w:eastAsia="DejaVu Sans" w:hAnsi="Arial" w:cs="Arial"/>
          <w:kern w:val="3"/>
          <w:lang w:val="fr-FR" w:eastAsia="zh-CN" w:bidi="hi-IN"/>
        </w:rPr>
        <w:t xml:space="preserve">           </w:t>
      </w:r>
      <w:r w:rsidRPr="00B024EE">
        <w:rPr>
          <w:rFonts w:ascii="Arial" w:eastAsia="DejaVu Sans" w:hAnsi="Arial" w:cs="Arial"/>
          <w:kern w:val="3"/>
          <w:lang w:val="fr-FR" w:eastAsia="zh-CN" w:bidi="hi-IN"/>
        </w:rPr>
        <w:t xml:space="preserve">Dr. Juan Javier Sarell </w:t>
      </w:r>
    </w:p>
    <w:p w:rsidR="005C1C9F" w:rsidRPr="00B03329" w:rsidRDefault="005C1C9F" w:rsidP="00A05BC9">
      <w:pPr>
        <w:suppressAutoHyphens/>
        <w:autoSpaceDN w:val="0"/>
        <w:spacing w:after="0" w:line="240" w:lineRule="auto"/>
        <w:ind w:left="709"/>
        <w:jc w:val="both"/>
        <w:rPr>
          <w:rFonts w:ascii="Times New Roman" w:eastAsia="Times New Roman" w:hAnsi="Times New Roman" w:cs="Times New Roman"/>
          <w:b/>
          <w:bCs/>
          <w:sz w:val="24"/>
          <w:szCs w:val="24"/>
          <w:lang w:eastAsia="ar-SA"/>
        </w:rPr>
      </w:pPr>
      <w:r>
        <w:rPr>
          <w:rFonts w:ascii="Arial" w:eastAsia="Times New Roman" w:hAnsi="Arial" w:cs="Arial"/>
          <w:lang w:eastAsia="ar-SA"/>
        </w:rPr>
        <w:t xml:space="preserve">              </w:t>
      </w:r>
      <w:r w:rsidR="00780734">
        <w:rPr>
          <w:rFonts w:ascii="Arial" w:eastAsia="Times New Roman" w:hAnsi="Arial" w:cs="Arial"/>
          <w:lang w:eastAsia="ar-SA"/>
        </w:rPr>
        <w:t xml:space="preserve">                                </w:t>
      </w:r>
      <w:r>
        <w:rPr>
          <w:rFonts w:ascii="Arial" w:eastAsia="Times New Roman" w:hAnsi="Arial" w:cs="Arial"/>
          <w:lang w:eastAsia="ar-SA"/>
        </w:rPr>
        <w:t>E</w:t>
      </w:r>
      <w:r w:rsidRPr="00BC26AB">
        <w:rPr>
          <w:rFonts w:ascii="Arial" w:eastAsia="Times New Roman" w:hAnsi="Arial" w:cs="Arial"/>
          <w:lang w:eastAsia="ar-SA"/>
        </w:rPr>
        <w:t>sp. José Ramírez</w:t>
      </w:r>
    </w:p>
    <w:p w:rsidR="005C1C9F" w:rsidRPr="000C3DE9" w:rsidRDefault="005C1C9F" w:rsidP="00DD0CE3">
      <w:pPr>
        <w:widowControl w:val="0"/>
        <w:suppressAutoHyphens/>
        <w:autoSpaceDN w:val="0"/>
        <w:spacing w:after="0" w:line="360" w:lineRule="auto"/>
        <w:ind w:left="2833" w:firstLine="708"/>
        <w:textAlignment w:val="baseline"/>
        <w:rPr>
          <w:rFonts w:ascii="Arial" w:eastAsia="DejaVu Sans" w:hAnsi="Arial" w:cs="Arial"/>
          <w:kern w:val="3"/>
          <w:lang w:eastAsia="zh-CN" w:bidi="hi-IN"/>
        </w:rPr>
      </w:pPr>
    </w:p>
    <w:p w:rsidR="00DD0CE3" w:rsidRDefault="00DD0CE3"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p>
    <w:p w:rsidR="00DD0CE3" w:rsidRPr="0070303F" w:rsidRDefault="00DD0CE3" w:rsidP="00202D1A">
      <w:pPr>
        <w:pStyle w:val="Ttulo1"/>
        <w:spacing w:before="0" w:line="240" w:lineRule="auto"/>
        <w:ind w:left="1985"/>
        <w:jc w:val="right"/>
        <w:rPr>
          <w:rFonts w:eastAsia="Times New Roman"/>
          <w:lang w:eastAsia="zh-CN" w:bidi="hi-IN"/>
        </w:rPr>
      </w:pPr>
      <w:bookmarkStart w:id="9" w:name="_Toc30750923"/>
      <w:r w:rsidRPr="0070303F">
        <w:rPr>
          <w:rFonts w:eastAsia="Times New Roman"/>
          <w:lang w:eastAsia="zh-CN" w:bidi="hi-IN"/>
        </w:rPr>
        <w:t>I</w:t>
      </w:r>
      <w:r w:rsidR="00951F7B">
        <w:rPr>
          <w:rFonts w:eastAsia="Times New Roman"/>
          <w:lang w:eastAsia="zh-CN" w:bidi="hi-IN"/>
        </w:rPr>
        <w:t>V</w:t>
      </w:r>
      <w:r w:rsidRPr="0070303F">
        <w:rPr>
          <w:rFonts w:eastAsia="Times New Roman"/>
          <w:lang w:eastAsia="zh-CN" w:bidi="hi-IN"/>
        </w:rPr>
        <w:t xml:space="preserve">. JUNTA DIRECTIVA DE </w:t>
      </w:r>
      <w:r w:rsidR="002337AE" w:rsidRPr="0070303F">
        <w:rPr>
          <w:rFonts w:eastAsia="Times New Roman"/>
          <w:lang w:eastAsia="zh-CN" w:bidi="hi-IN"/>
        </w:rPr>
        <w:t xml:space="preserve">LA </w:t>
      </w:r>
      <w:r w:rsidR="002337AE">
        <w:rPr>
          <w:rFonts w:eastAsia="Times New Roman"/>
          <w:lang w:eastAsia="zh-CN" w:bidi="hi-IN"/>
        </w:rPr>
        <w:t>ASOCIACIÓN</w:t>
      </w:r>
      <w:r w:rsidRPr="0070303F">
        <w:rPr>
          <w:rFonts w:eastAsia="Times New Roman"/>
          <w:lang w:eastAsia="zh-CN" w:bidi="hi-IN"/>
        </w:rPr>
        <w:t xml:space="preserve"> INTERNACIONAL </w:t>
      </w:r>
      <w:r w:rsidR="002337AE" w:rsidRPr="0070303F">
        <w:rPr>
          <w:rFonts w:eastAsia="Times New Roman"/>
          <w:lang w:eastAsia="zh-CN" w:bidi="hi-IN"/>
        </w:rPr>
        <w:t>DE</w:t>
      </w:r>
      <w:r w:rsidR="002337AE">
        <w:rPr>
          <w:rFonts w:eastAsia="Times New Roman"/>
          <w:lang w:eastAsia="zh-CN" w:bidi="hi-IN"/>
        </w:rPr>
        <w:t xml:space="preserve"> </w:t>
      </w:r>
      <w:r w:rsidR="002337AE" w:rsidRPr="0070303F">
        <w:rPr>
          <w:rFonts w:eastAsia="Times New Roman"/>
          <w:lang w:eastAsia="zh-CN" w:bidi="hi-IN"/>
        </w:rPr>
        <w:t>GESTIÓN</w:t>
      </w:r>
      <w:r w:rsidR="00AB16C1">
        <w:rPr>
          <w:rFonts w:eastAsia="Times New Roman"/>
          <w:lang w:eastAsia="zh-CN" w:bidi="hi-IN"/>
        </w:rPr>
        <w:t xml:space="preserve"> </w:t>
      </w:r>
      <w:r w:rsidRPr="0070303F">
        <w:rPr>
          <w:rFonts w:eastAsia="Times New Roman"/>
          <w:lang w:eastAsia="zh-CN" w:bidi="hi-IN"/>
        </w:rPr>
        <w:t>DE INVESTIGACIÓN Y DESARROLLO – AIGID</w:t>
      </w:r>
      <w:bookmarkEnd w:id="9"/>
    </w:p>
    <w:p w:rsidR="00DD0CE3" w:rsidRDefault="00061DEC" w:rsidP="00DD0CE3">
      <w:pPr>
        <w:keepNext/>
        <w:keepLines/>
        <w:widowControl w:val="0"/>
        <w:suppressAutoHyphens/>
        <w:autoSpaceDN w:val="0"/>
        <w:spacing w:before="200" w:after="0" w:line="240" w:lineRule="auto"/>
        <w:textAlignment w:val="baseline"/>
        <w:outlineLvl w:val="4"/>
        <w:rPr>
          <w:rFonts w:ascii="Arial" w:eastAsia="DejaVu Sans" w:hAnsi="Arial" w:cs="Arial"/>
          <w:b/>
          <w:bCs/>
          <w:kern w:val="3"/>
          <w:sz w:val="24"/>
          <w:szCs w:val="24"/>
          <w:lang w:eastAsia="zh-CN" w:bidi="hi-IN"/>
        </w:rPr>
      </w:pPr>
      <w:r>
        <w:rPr>
          <w:rFonts w:eastAsia="Times New Roman"/>
          <w:noProof/>
          <w:lang w:val="es-VE" w:eastAsia="es-VE"/>
        </w:rPr>
        <mc:AlternateContent>
          <mc:Choice Requires="wps">
            <w:drawing>
              <wp:anchor distT="0" distB="0" distL="114300" distR="114300" simplePos="0" relativeHeight="251667456" behindDoc="0" locked="0" layoutInCell="1" allowOverlap="1">
                <wp:simplePos x="0" y="0"/>
                <wp:positionH relativeFrom="column">
                  <wp:posOffset>53340</wp:posOffset>
                </wp:positionH>
                <wp:positionV relativeFrom="paragraph">
                  <wp:posOffset>9525</wp:posOffset>
                </wp:positionV>
                <wp:extent cx="6276975" cy="38100"/>
                <wp:effectExtent l="57150" t="38100" r="28575" b="76200"/>
                <wp:wrapNone/>
                <wp:docPr id="640"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8DE99F7" id="5 Conector recto"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5pt" to="49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gk1wEAAPUDAAAOAAAAZHJzL2Uyb0RvYy54bWysU8tu2zAQvBfoPxC815KdxkkEyzk4aHsI&#10;WqNpe2eopUWULyxZW/77Lilb6SNAgKIXitTuDGd2l6vbwRq2B4zau5bPZzVn4KTvtNu1/OuXd2+u&#10;OYtJuE4Y76DlR4j8dv361eoQGlj43psOkBGJi80htLxPKTRVFWUPVsSZD+AoqDxakeiIu6pDcSB2&#10;a6pFXS+rg8cuoJcQI/29G4N8XfiVApk+KRUhMdNy0pbKimV9zGu1XolmhyL0Wp5kiH9QYYV2dOlE&#10;dSeSYD9Q/0VltUQfvUoz6W3lldISigdyM6//cPPQiwDFCxUnhqlM8f/Ryo/7LTLdtXz5lurjhKUm&#10;XbINNUsmjwzzJ1fpEGJDyRu3xexTDu4h3Hv5PVKs+i2YDzGMaYNCy5TR4QMNBy+7b3mXKcg8G0on&#10;jlMnYEhM0s/l4mp5c3XJmaTYxfW8Lp2qRJMJMzhgTO/BW5Y3LTfa5UKJRuzvY8qSnlJO+kZJRVw6&#10;GsjJxn0GRebpwouCLmMHG4NsL2hghJTg0jzbJ76SnWFKGzMB65eBp/wMhTKSE3jxMnhClJu9SxPY&#10;aufxOYI0nCWrMf9cgdF3LsGj745bPLeOZqs4PL2DPLy/ngv86bWufwIAAP//AwBQSwMEFAAGAAgA&#10;AAAhAMjCTQfaAAAABQEAAA8AAABkcnMvZG93bnJldi54bWxMjktPwkAUhfcm/ofJNXEnU408Wjol&#10;BnXFCiQKu0vn2jZ27jSdAcq/97rC5XnknC9fDK5VJ+pD49nA4ygBRVx623BlYPvx/jADFSKyxdYz&#10;GbhQgEVxe5NjZv2Z13TaxErJCIcMDdQxdpnWoazJYRj5jliyb987jCL7StsezzLuWv2UJBPtsGF5&#10;qLGjZU3lz+boDLyuePpWfZW7co3b/X6FS4efF2Pu74aXOahIQ7yW4Q9f0KEQpoM/sg2qNTB7lqLY&#10;Y1CSpukkBXUwMB2DLnL9n774BQAA//8DAFBLAQItABQABgAIAAAAIQC2gziS/gAAAOEBAAATAAAA&#10;AAAAAAAAAAAAAAAAAABbQ29udGVudF9UeXBlc10ueG1sUEsBAi0AFAAGAAgAAAAhADj9If/WAAAA&#10;lAEAAAsAAAAAAAAAAAAAAAAALwEAAF9yZWxzLy5yZWxzUEsBAi0AFAAGAAgAAAAhAHdqiCTXAQAA&#10;9QMAAA4AAAAAAAAAAAAAAAAALgIAAGRycy9lMm9Eb2MueG1sUEsBAi0AFAAGAAgAAAAhAMjCTQfa&#10;AAAABQEAAA8AAAAAAAAAAAAAAAAAMQQAAGRycy9kb3ducmV2LnhtbFBLBQYAAAAABAAEAPMAAAA4&#10;BQAAAAA=&#10;" strokecolor="#4f81bd [3204]" strokeweight="3pt">
                <v:shadow on="t" color="black" opacity="22937f" origin=",.5" offset="0,.63889mm"/>
                <o:lock v:ext="edit" shapetype="f"/>
              </v:line>
            </w:pict>
          </mc:Fallback>
        </mc:AlternateContent>
      </w:r>
    </w:p>
    <w:p w:rsidR="00DD0CE3" w:rsidRPr="00BC26AB" w:rsidRDefault="00DD0CE3" w:rsidP="00DD0CE3">
      <w:pPr>
        <w:widowControl w:val="0"/>
        <w:suppressAutoHyphens/>
        <w:autoSpaceDN w:val="0"/>
        <w:spacing w:after="0" w:line="240" w:lineRule="auto"/>
        <w:ind w:left="709"/>
        <w:textAlignment w:val="baseline"/>
        <w:rPr>
          <w:rFonts w:ascii="Liberation Serif" w:eastAsia="DejaVu Sans" w:hAnsi="Liberation Serif" w:cs="FreeSans"/>
          <w:kern w:val="3"/>
          <w:sz w:val="24"/>
          <w:szCs w:val="24"/>
          <w:lang w:eastAsia="zh-CN" w:bidi="hi-IN"/>
        </w:rPr>
      </w:pPr>
      <w:r w:rsidRPr="00BC26AB">
        <w:rPr>
          <w:rFonts w:ascii="Arial" w:eastAsia="DejaVu Sans" w:hAnsi="Arial" w:cs="Arial"/>
          <w:b/>
          <w:kern w:val="3"/>
          <w:lang w:eastAsia="zh-CN" w:bidi="hi-IN"/>
        </w:rPr>
        <w:t>Presidenta</w:t>
      </w:r>
      <w:r w:rsidR="00222AA6" w:rsidRPr="00BC26AB">
        <w:rPr>
          <w:rFonts w:ascii="Arial" w:eastAsia="DejaVu Sans" w:hAnsi="Arial" w:cs="Arial"/>
          <w:b/>
          <w:kern w:val="3"/>
          <w:lang w:eastAsia="zh-CN" w:bidi="hi-IN"/>
        </w:rPr>
        <w:t>:</w:t>
      </w:r>
      <w:r w:rsidRPr="00BC26AB">
        <w:rPr>
          <w:rFonts w:ascii="Arial" w:eastAsia="DejaVu Sans" w:hAnsi="Arial" w:cs="Arial"/>
          <w:b/>
          <w:kern w:val="3"/>
          <w:lang w:eastAsia="zh-CN" w:bidi="hi-IN"/>
        </w:rPr>
        <w:t xml:space="preserve">  </w:t>
      </w:r>
      <w:r w:rsidRPr="00BC26AB">
        <w:rPr>
          <w:rFonts w:ascii="Arial" w:eastAsia="DejaVu Sans" w:hAnsi="Arial" w:cs="Arial"/>
          <w:b/>
          <w:kern w:val="3"/>
          <w:lang w:eastAsia="zh-CN" w:bidi="hi-IN"/>
        </w:rPr>
        <w:tab/>
      </w:r>
      <w:r w:rsidRPr="00BC26AB">
        <w:rPr>
          <w:rFonts w:ascii="Arial" w:eastAsia="DejaVu Sans" w:hAnsi="Arial" w:cs="Arial"/>
          <w:b/>
          <w:kern w:val="3"/>
          <w:lang w:eastAsia="zh-CN" w:bidi="hi-IN"/>
        </w:rPr>
        <w:tab/>
      </w:r>
      <w:r w:rsidRPr="00BC26AB">
        <w:rPr>
          <w:rFonts w:ascii="Arial" w:eastAsia="DejaVu Sans" w:hAnsi="Arial" w:cs="Arial"/>
          <w:kern w:val="3"/>
          <w:lang w:eastAsia="zh-CN" w:bidi="hi-IN"/>
        </w:rPr>
        <w:t>Dra. Migdalia C. Perozo Bracho</w:t>
      </w:r>
    </w:p>
    <w:p w:rsidR="00DD0CE3" w:rsidRPr="00BC26AB" w:rsidRDefault="00DD0CE3" w:rsidP="00DD0CE3">
      <w:pPr>
        <w:widowControl w:val="0"/>
        <w:suppressAutoHyphens/>
        <w:autoSpaceDN w:val="0"/>
        <w:spacing w:after="0" w:line="240" w:lineRule="auto"/>
        <w:ind w:left="2836"/>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Asociación Venezolana de Gestión de Investigación y Desarrollo</w:t>
      </w:r>
    </w:p>
    <w:p w:rsidR="00DD0CE3" w:rsidRPr="00BC26AB" w:rsidRDefault="00DD0CE3" w:rsidP="00DD0CE3">
      <w:pPr>
        <w:widowControl w:val="0"/>
        <w:suppressAutoHyphens/>
        <w:autoSpaceDN w:val="0"/>
        <w:spacing w:after="0" w:line="240" w:lineRule="auto"/>
        <w:ind w:left="2836"/>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Caracas-Venezuela</w:t>
      </w:r>
    </w:p>
    <w:p w:rsidR="00DD0CE3" w:rsidRPr="00BC26AB" w:rsidRDefault="00DD0CE3" w:rsidP="00DD0CE3">
      <w:pPr>
        <w:widowControl w:val="0"/>
        <w:suppressAutoHyphens/>
        <w:autoSpaceDN w:val="0"/>
        <w:spacing w:after="0" w:line="240" w:lineRule="auto"/>
        <w:ind w:left="2125"/>
        <w:textAlignment w:val="baseline"/>
        <w:rPr>
          <w:rFonts w:ascii="Arial" w:eastAsia="DejaVu Sans" w:hAnsi="Arial" w:cs="Arial"/>
          <w:kern w:val="3"/>
          <w:lang w:eastAsia="zh-CN" w:bidi="hi-IN"/>
        </w:rPr>
      </w:pPr>
    </w:p>
    <w:p w:rsidR="00DD0CE3" w:rsidRPr="00BC26AB" w:rsidRDefault="00DD0CE3" w:rsidP="005C1C9F">
      <w:pPr>
        <w:widowControl w:val="0"/>
        <w:suppressAutoHyphens/>
        <w:autoSpaceDN w:val="0"/>
        <w:spacing w:after="0" w:line="240" w:lineRule="auto"/>
        <w:ind w:left="709"/>
        <w:textAlignment w:val="baseline"/>
        <w:rPr>
          <w:rFonts w:ascii="Arial" w:eastAsia="DejaVu Sans" w:hAnsi="Arial" w:cs="Arial"/>
          <w:kern w:val="3"/>
          <w:lang w:eastAsia="zh-CN" w:bidi="hi-IN"/>
        </w:rPr>
      </w:pPr>
      <w:r w:rsidRPr="00BC26AB">
        <w:rPr>
          <w:rFonts w:ascii="Arial" w:eastAsia="DejaVu Sans" w:hAnsi="Arial" w:cs="Arial"/>
          <w:b/>
          <w:kern w:val="3"/>
          <w:lang w:eastAsia="zh-CN" w:bidi="hi-IN"/>
        </w:rPr>
        <w:t>Directivos</w:t>
      </w:r>
      <w:r w:rsidR="00222AA6" w:rsidRPr="00BC26AB">
        <w:rPr>
          <w:rFonts w:ascii="Arial" w:eastAsia="DejaVu Sans" w:hAnsi="Arial" w:cs="Arial"/>
          <w:b/>
          <w:kern w:val="3"/>
          <w:lang w:eastAsia="zh-CN" w:bidi="hi-IN"/>
        </w:rPr>
        <w:t>:</w:t>
      </w:r>
      <w:r w:rsidRPr="00BC26AB">
        <w:rPr>
          <w:rFonts w:ascii="Arial" w:eastAsia="DejaVu Sans" w:hAnsi="Arial" w:cs="Arial"/>
          <w:b/>
          <w:kern w:val="3"/>
          <w:lang w:eastAsia="zh-CN" w:bidi="hi-IN"/>
        </w:rPr>
        <w:t xml:space="preserve"> </w:t>
      </w:r>
      <w:r w:rsidRPr="00BC26AB">
        <w:rPr>
          <w:rFonts w:ascii="Arial" w:eastAsia="DejaVu Sans" w:hAnsi="Arial" w:cs="Arial"/>
          <w:b/>
          <w:kern w:val="3"/>
          <w:lang w:eastAsia="zh-CN" w:bidi="hi-IN"/>
        </w:rPr>
        <w:tab/>
      </w:r>
      <w:r w:rsidRPr="00BC26AB">
        <w:rPr>
          <w:rFonts w:ascii="Arial" w:eastAsia="DejaVu Sans" w:hAnsi="Arial" w:cs="Arial"/>
          <w:b/>
          <w:kern w:val="3"/>
          <w:lang w:eastAsia="zh-CN" w:bidi="hi-IN"/>
        </w:rPr>
        <w:tab/>
      </w:r>
      <w:r w:rsidRPr="00BC26AB">
        <w:rPr>
          <w:rFonts w:ascii="Arial" w:eastAsia="DejaVu Sans" w:hAnsi="Arial" w:cs="Arial"/>
          <w:kern w:val="3"/>
          <w:lang w:eastAsia="zh-CN" w:bidi="hi-IN"/>
        </w:rPr>
        <w:t>Dra. Alba Campo</w:t>
      </w:r>
    </w:p>
    <w:p w:rsidR="00DD0CE3" w:rsidRPr="00BC26AB" w:rsidRDefault="003D7176" w:rsidP="003D7176">
      <w:pPr>
        <w:widowControl w:val="0"/>
        <w:suppressAutoHyphens/>
        <w:autoSpaceDN w:val="0"/>
        <w:spacing w:after="0" w:line="240" w:lineRule="auto"/>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 xml:space="preserve">                                             </w:t>
      </w:r>
      <w:r w:rsidR="00DD0CE3" w:rsidRPr="00BC26AB">
        <w:rPr>
          <w:rFonts w:ascii="Arial" w:eastAsia="DejaVu Sans" w:hAnsi="Arial" w:cs="Arial"/>
          <w:kern w:val="3"/>
          <w:lang w:eastAsia="zh-CN" w:bidi="hi-IN"/>
        </w:rPr>
        <w:t xml:space="preserve"> Casa Consultora Disaic</w:t>
      </w:r>
    </w:p>
    <w:p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La Habana-Cuba</w:t>
      </w:r>
    </w:p>
    <w:p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p>
    <w:p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Dra. Ana E. Cucurella  Rivera</w:t>
      </w:r>
    </w:p>
    <w:p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Presidenta Caribbean</w:t>
      </w:r>
      <w:r w:rsidR="00263572">
        <w:rPr>
          <w:rFonts w:ascii="Arial" w:eastAsia="DejaVu Sans" w:hAnsi="Arial" w:cs="Arial"/>
          <w:kern w:val="3"/>
          <w:lang w:eastAsia="zh-CN" w:bidi="hi-IN"/>
        </w:rPr>
        <w:t xml:space="preserve"> </w:t>
      </w:r>
      <w:r w:rsidRPr="00BC26AB">
        <w:rPr>
          <w:rFonts w:ascii="Arial" w:eastAsia="DejaVu Sans" w:hAnsi="Arial" w:cs="Arial"/>
          <w:kern w:val="3"/>
          <w:lang w:eastAsia="zh-CN" w:bidi="hi-IN"/>
        </w:rPr>
        <w:t>University</w:t>
      </w:r>
    </w:p>
    <w:p w:rsidR="00DD0CE3" w:rsidRPr="00BC26AB" w:rsidRDefault="00DD0CE3" w:rsidP="00DD0CE3">
      <w:pPr>
        <w:widowControl w:val="0"/>
        <w:suppressAutoHyphens/>
        <w:autoSpaceDN w:val="0"/>
        <w:spacing w:after="0" w:line="240" w:lineRule="auto"/>
        <w:ind w:left="2125" w:firstLine="708"/>
        <w:textAlignment w:val="baseline"/>
        <w:rPr>
          <w:rFonts w:ascii="Arial" w:eastAsia="DejaVu Sans" w:hAnsi="Arial" w:cs="Arial"/>
          <w:kern w:val="3"/>
          <w:lang w:eastAsia="zh-CN" w:bidi="hi-IN"/>
        </w:rPr>
      </w:pPr>
      <w:r w:rsidRPr="00BC26AB">
        <w:rPr>
          <w:rFonts w:ascii="Arial" w:eastAsia="DejaVu Sans" w:hAnsi="Arial" w:cs="Arial"/>
          <w:kern w:val="3"/>
          <w:lang w:eastAsia="zh-CN" w:bidi="hi-IN"/>
        </w:rPr>
        <w:t>Bayamón – Costa Rica</w:t>
      </w:r>
    </w:p>
    <w:p w:rsidR="00DD0CE3" w:rsidRPr="00BC26AB" w:rsidRDefault="00DD0CE3" w:rsidP="00DD0CE3">
      <w:pPr>
        <w:suppressAutoHyphens/>
        <w:autoSpaceDN w:val="0"/>
        <w:spacing w:after="0" w:line="240" w:lineRule="auto"/>
        <w:ind w:left="1417"/>
        <w:jc w:val="both"/>
        <w:rPr>
          <w:rFonts w:ascii="Arial" w:eastAsia="Times New Roman" w:hAnsi="Arial" w:cs="Arial"/>
          <w:b/>
          <w:bCs/>
          <w:u w:val="single"/>
          <w:lang w:eastAsia="ar-SA"/>
        </w:rPr>
      </w:pPr>
    </w:p>
    <w:p w:rsidR="00DD0CE3" w:rsidRPr="00BC26AB" w:rsidRDefault="00D84675" w:rsidP="00DD0CE3">
      <w:pPr>
        <w:widowControl w:val="0"/>
        <w:suppressAutoHyphens/>
        <w:autoSpaceDN w:val="0"/>
        <w:spacing w:after="0" w:line="240" w:lineRule="auto"/>
        <w:ind w:left="2833"/>
        <w:textAlignment w:val="baseline"/>
        <w:rPr>
          <w:rFonts w:ascii="Arial" w:eastAsia="DejaVu Sans" w:hAnsi="Arial" w:cs="Arial"/>
          <w:kern w:val="3"/>
          <w:lang w:val="pt-BR" w:eastAsia="zh-CN" w:bidi="hi-IN"/>
        </w:rPr>
      </w:pPr>
      <w:r w:rsidRPr="00BC26AB">
        <w:rPr>
          <w:rFonts w:ascii="Arial" w:eastAsia="DejaVu Sans" w:hAnsi="Arial" w:cs="Arial"/>
          <w:kern w:val="3"/>
          <w:lang w:val="pt-BR" w:eastAsia="zh-CN" w:bidi="hi-IN"/>
        </w:rPr>
        <w:t xml:space="preserve">Dr. </w:t>
      </w:r>
      <w:r w:rsidR="00DD0CE3" w:rsidRPr="00BC26AB">
        <w:rPr>
          <w:rFonts w:ascii="Arial" w:eastAsia="DejaVu Sans" w:hAnsi="Arial" w:cs="Arial"/>
          <w:kern w:val="3"/>
          <w:lang w:val="pt-BR" w:eastAsia="zh-CN" w:bidi="hi-IN"/>
        </w:rPr>
        <w:t>Manoel</w:t>
      </w:r>
      <w:r w:rsidR="00E56BD0">
        <w:rPr>
          <w:rFonts w:ascii="Arial" w:eastAsia="DejaVu Sans" w:hAnsi="Arial" w:cs="Arial"/>
          <w:kern w:val="3"/>
          <w:lang w:val="pt-BR" w:eastAsia="zh-CN" w:bidi="hi-IN"/>
        </w:rPr>
        <w:t xml:space="preserve"> </w:t>
      </w:r>
      <w:r w:rsidR="00DD0CE3" w:rsidRPr="00BC26AB">
        <w:rPr>
          <w:rFonts w:ascii="Arial" w:eastAsia="DejaVu Sans" w:hAnsi="Arial" w:cs="Arial"/>
          <w:kern w:val="3"/>
          <w:lang w:val="pt-BR" w:eastAsia="zh-CN" w:bidi="hi-IN"/>
        </w:rPr>
        <w:t>Agrasso Neto</w:t>
      </w:r>
    </w:p>
    <w:p w:rsidR="00DD0CE3" w:rsidRPr="00BC26AB" w:rsidRDefault="00DD0CE3" w:rsidP="00DD0CE3">
      <w:pPr>
        <w:suppressAutoHyphens/>
        <w:autoSpaceDN w:val="0"/>
        <w:spacing w:after="0" w:line="240" w:lineRule="auto"/>
        <w:ind w:left="2125"/>
        <w:jc w:val="both"/>
        <w:rPr>
          <w:rFonts w:ascii="Times New Roman" w:eastAsia="Times New Roman" w:hAnsi="Times New Roman" w:cs="Times New Roman"/>
          <w:color w:val="FFFFFF"/>
          <w:sz w:val="24"/>
          <w:szCs w:val="24"/>
          <w:lang w:val="pt-BR" w:eastAsia="ar-SA"/>
        </w:rPr>
      </w:pPr>
      <w:r w:rsidRPr="00BC26AB">
        <w:rPr>
          <w:rFonts w:ascii="Arial" w:eastAsia="Times New Roman" w:hAnsi="Arial" w:cs="Arial"/>
          <w:lang w:val="pt-BR" w:eastAsia="ar-SA"/>
        </w:rPr>
        <w:t xml:space="preserve">          </w:t>
      </w:r>
      <w:r w:rsidR="00D84675" w:rsidRPr="00BC26AB">
        <w:rPr>
          <w:rFonts w:ascii="Arial" w:eastAsia="Times New Roman" w:hAnsi="Arial" w:cs="Arial"/>
          <w:lang w:val="pt-BR" w:eastAsia="ar-SA"/>
        </w:rPr>
        <w:t xml:space="preserve"> </w:t>
      </w:r>
      <w:r w:rsidRPr="00BC26AB">
        <w:rPr>
          <w:rFonts w:ascii="Arial" w:eastAsia="Times New Roman" w:hAnsi="Arial" w:cs="Arial"/>
          <w:lang w:val="pt-BR" w:eastAsia="ar-SA"/>
        </w:rPr>
        <w:t>Universidade Federal de Santa Catarina,</w:t>
      </w:r>
    </w:p>
    <w:p w:rsidR="00DD0CE3" w:rsidRPr="00BC26AB" w:rsidRDefault="00DD0CE3" w:rsidP="00DD0CE3">
      <w:pPr>
        <w:suppressAutoHyphens/>
        <w:autoSpaceDN w:val="0"/>
        <w:spacing w:after="0" w:line="240" w:lineRule="auto"/>
        <w:ind w:left="2128" w:firstLine="566"/>
        <w:rPr>
          <w:rFonts w:ascii="Arial" w:eastAsia="Times New Roman" w:hAnsi="Arial" w:cs="Arial"/>
          <w:lang w:val="pt-BR" w:eastAsia="ar-SA"/>
        </w:rPr>
      </w:pPr>
      <w:r w:rsidRPr="00BC26AB">
        <w:rPr>
          <w:rFonts w:ascii="Arial" w:eastAsia="Times New Roman" w:hAnsi="Arial" w:cs="Arial"/>
          <w:lang w:val="pt-BR" w:eastAsia="ar-SA"/>
        </w:rPr>
        <w:t xml:space="preserve">  Dpto.de Engenharia de Produção e Sistemas</w:t>
      </w:r>
    </w:p>
    <w:p w:rsidR="00DD0CE3" w:rsidRPr="00BC26AB" w:rsidRDefault="00DD0CE3" w:rsidP="00DD0CE3">
      <w:pPr>
        <w:suppressAutoHyphens/>
        <w:autoSpaceDN w:val="0"/>
        <w:spacing w:after="0" w:line="240" w:lineRule="auto"/>
        <w:ind w:left="2128" w:firstLine="566"/>
        <w:rPr>
          <w:rFonts w:ascii="Arial" w:eastAsia="Times New Roman" w:hAnsi="Arial" w:cs="Arial"/>
          <w:lang w:val="pt-BR" w:eastAsia="ar-SA"/>
        </w:rPr>
      </w:pPr>
      <w:r w:rsidRPr="00BC26AB">
        <w:rPr>
          <w:rFonts w:ascii="Arial" w:eastAsia="Times New Roman" w:hAnsi="Arial" w:cs="Arial"/>
          <w:lang w:val="pt-BR" w:eastAsia="ar-SA"/>
        </w:rPr>
        <w:t xml:space="preserve">  Campus Universitário, Florianópolis,</w:t>
      </w:r>
    </w:p>
    <w:p w:rsidR="00DD0CE3" w:rsidRDefault="00DD0CE3" w:rsidP="00DD0CE3">
      <w:pPr>
        <w:suppressAutoHyphens/>
        <w:autoSpaceDN w:val="0"/>
        <w:spacing w:after="0" w:line="240" w:lineRule="auto"/>
        <w:ind w:left="2128" w:firstLine="566"/>
        <w:rPr>
          <w:rFonts w:ascii="Arial" w:eastAsia="Times New Roman" w:hAnsi="Arial" w:cs="Arial"/>
          <w:lang w:val="pt-BR" w:eastAsia="ar-SA"/>
        </w:rPr>
      </w:pPr>
      <w:r w:rsidRPr="00BC26AB">
        <w:rPr>
          <w:rFonts w:ascii="Arial" w:eastAsia="Times New Roman" w:hAnsi="Arial" w:cs="Arial"/>
          <w:lang w:val="pt-BR" w:eastAsia="ar-SA"/>
        </w:rPr>
        <w:t xml:space="preserve">  Santa Catarina, Brasil.</w:t>
      </w:r>
    </w:p>
    <w:p w:rsidR="00DD0CE3" w:rsidRDefault="00DD0CE3" w:rsidP="00DD0CE3">
      <w:pPr>
        <w:suppressAutoHyphens/>
        <w:autoSpaceDN w:val="0"/>
        <w:spacing w:after="0" w:line="240" w:lineRule="auto"/>
        <w:ind w:left="2128" w:firstLine="566"/>
        <w:rPr>
          <w:rFonts w:ascii="Arial" w:eastAsia="Times New Roman" w:hAnsi="Arial" w:cs="Arial"/>
          <w:lang w:val="pt-BR" w:eastAsia="ar-SA"/>
        </w:rPr>
      </w:pPr>
    </w:p>
    <w:p w:rsidR="00DD0CE3" w:rsidRDefault="00DD0CE3" w:rsidP="00DD0CE3">
      <w:pPr>
        <w:suppressAutoHyphens/>
        <w:autoSpaceDN w:val="0"/>
        <w:spacing w:after="0" w:line="240" w:lineRule="auto"/>
        <w:ind w:left="2128" w:firstLine="566"/>
        <w:rPr>
          <w:rFonts w:ascii="Arial" w:eastAsia="Times New Roman" w:hAnsi="Arial" w:cs="Arial"/>
          <w:lang w:val="pt-BR" w:eastAsia="ar-SA"/>
        </w:rPr>
      </w:pPr>
    </w:p>
    <w:p w:rsidR="00DD0CE3" w:rsidRDefault="00DD0CE3" w:rsidP="00DD0CE3">
      <w:pPr>
        <w:suppressAutoHyphens/>
        <w:autoSpaceDN w:val="0"/>
        <w:spacing w:after="0" w:line="240" w:lineRule="auto"/>
        <w:ind w:left="2128" w:firstLine="566"/>
        <w:rPr>
          <w:rFonts w:ascii="Arial" w:eastAsia="Times New Roman" w:hAnsi="Arial" w:cs="Arial"/>
          <w:lang w:val="pt-BR" w:eastAsia="ar-SA"/>
        </w:rPr>
      </w:pPr>
    </w:p>
    <w:p w:rsidR="00AB16C1" w:rsidRDefault="00AB16C1" w:rsidP="00DD0CE3">
      <w:pPr>
        <w:suppressAutoHyphens/>
        <w:autoSpaceDN w:val="0"/>
        <w:spacing w:after="0" w:line="240" w:lineRule="auto"/>
        <w:ind w:left="2128" w:firstLine="566"/>
        <w:rPr>
          <w:rFonts w:ascii="Arial" w:eastAsia="Times New Roman" w:hAnsi="Arial" w:cs="Arial"/>
          <w:lang w:val="pt-BR" w:eastAsia="ar-SA"/>
        </w:rPr>
      </w:pPr>
    </w:p>
    <w:p w:rsidR="00AB16C1" w:rsidRDefault="00AB16C1" w:rsidP="00DD0CE3">
      <w:pPr>
        <w:suppressAutoHyphens/>
        <w:autoSpaceDN w:val="0"/>
        <w:spacing w:after="0" w:line="240" w:lineRule="auto"/>
        <w:ind w:left="2128" w:firstLine="566"/>
        <w:rPr>
          <w:rFonts w:ascii="Arial" w:eastAsia="Times New Roman" w:hAnsi="Arial" w:cs="Arial"/>
          <w:lang w:val="pt-BR" w:eastAsia="ar-SA"/>
        </w:rPr>
      </w:pPr>
    </w:p>
    <w:p w:rsidR="00AB16C1" w:rsidRDefault="00AB16C1" w:rsidP="00DD0CE3">
      <w:pPr>
        <w:suppressAutoHyphens/>
        <w:autoSpaceDN w:val="0"/>
        <w:spacing w:after="0" w:line="240" w:lineRule="auto"/>
        <w:ind w:left="2128" w:firstLine="566"/>
        <w:rPr>
          <w:rFonts w:ascii="Arial" w:eastAsia="Times New Roman" w:hAnsi="Arial" w:cs="Arial"/>
          <w:lang w:val="pt-BR" w:eastAsia="ar-SA"/>
        </w:rPr>
      </w:pPr>
    </w:p>
    <w:p w:rsidR="00AB16C1" w:rsidRPr="000C3DE9" w:rsidRDefault="00AB16C1" w:rsidP="00DD0CE3">
      <w:pPr>
        <w:suppressAutoHyphens/>
        <w:autoSpaceDN w:val="0"/>
        <w:spacing w:after="0" w:line="240" w:lineRule="auto"/>
        <w:ind w:left="2128" w:firstLine="566"/>
        <w:rPr>
          <w:rFonts w:ascii="Arial" w:eastAsia="Times New Roman" w:hAnsi="Arial" w:cs="Arial"/>
          <w:lang w:val="pt-BR" w:eastAsia="ar-SA"/>
        </w:rPr>
      </w:pPr>
    </w:p>
    <w:p w:rsidR="00DD0CE3" w:rsidRPr="0070303F" w:rsidRDefault="00DD0CE3" w:rsidP="00202D1A">
      <w:pPr>
        <w:pStyle w:val="Ttulo1"/>
        <w:spacing w:before="0" w:line="240" w:lineRule="auto"/>
        <w:ind w:left="426"/>
        <w:jc w:val="right"/>
        <w:rPr>
          <w:rFonts w:eastAsia="Times New Roman"/>
          <w:lang w:eastAsia="zh-CN" w:bidi="hi-IN"/>
        </w:rPr>
      </w:pPr>
      <w:bookmarkStart w:id="10" w:name="_Toc30750924"/>
      <w:r w:rsidRPr="0070303F">
        <w:rPr>
          <w:rFonts w:eastAsia="Times New Roman"/>
          <w:lang w:eastAsia="zh-CN" w:bidi="hi-IN"/>
        </w:rPr>
        <w:lastRenderedPageBreak/>
        <w:t xml:space="preserve">V. </w:t>
      </w:r>
      <w:r w:rsidR="00951F7B">
        <w:rPr>
          <w:rFonts w:eastAsia="Times New Roman"/>
          <w:lang w:eastAsia="zh-CN" w:bidi="hi-IN"/>
        </w:rPr>
        <w:t xml:space="preserve"> </w:t>
      </w:r>
      <w:r w:rsidRPr="0070303F">
        <w:rPr>
          <w:rFonts w:eastAsia="Times New Roman"/>
          <w:lang w:eastAsia="zh-CN" w:bidi="hi-IN"/>
        </w:rPr>
        <w:t>CONSEJO CONSULTIVO DE LAS</w:t>
      </w:r>
      <w:r w:rsidR="00AB16C1">
        <w:rPr>
          <w:rFonts w:eastAsia="Times New Roman"/>
          <w:lang w:eastAsia="zh-CN" w:bidi="hi-IN"/>
        </w:rPr>
        <w:t xml:space="preserve"> </w:t>
      </w:r>
      <w:r w:rsidRPr="0070303F">
        <w:rPr>
          <w:rFonts w:eastAsia="Times New Roman"/>
          <w:lang w:eastAsia="zh-CN" w:bidi="hi-IN"/>
        </w:rPr>
        <w:t xml:space="preserve">ASOCIACIONES </w:t>
      </w:r>
      <w:r w:rsidR="002337AE" w:rsidRPr="0070303F">
        <w:rPr>
          <w:rFonts w:eastAsia="Times New Roman"/>
          <w:lang w:eastAsia="zh-CN" w:bidi="hi-IN"/>
        </w:rPr>
        <w:t>NACIONAL</w:t>
      </w:r>
      <w:r w:rsidR="002337AE">
        <w:rPr>
          <w:rFonts w:eastAsia="Times New Roman"/>
          <w:lang w:eastAsia="zh-CN" w:bidi="hi-IN"/>
        </w:rPr>
        <w:t xml:space="preserve"> E</w:t>
      </w:r>
      <w:r w:rsidR="00AB16C1">
        <w:rPr>
          <w:rFonts w:eastAsia="Times New Roman"/>
          <w:lang w:eastAsia="zh-CN" w:bidi="hi-IN"/>
        </w:rPr>
        <w:t xml:space="preserve"> </w:t>
      </w:r>
      <w:r w:rsidRPr="0070303F">
        <w:rPr>
          <w:rFonts w:eastAsia="Times New Roman"/>
          <w:lang w:eastAsia="zh-CN" w:bidi="hi-IN"/>
        </w:rPr>
        <w:t>INTERNACIONAL DE</w:t>
      </w:r>
      <w:r w:rsidR="00AB16C1">
        <w:rPr>
          <w:rFonts w:eastAsia="Times New Roman"/>
          <w:lang w:eastAsia="zh-CN" w:bidi="hi-IN"/>
        </w:rPr>
        <w:t xml:space="preserve"> </w:t>
      </w:r>
      <w:r w:rsidRPr="0070303F">
        <w:rPr>
          <w:rFonts w:eastAsia="Times New Roman"/>
          <w:lang w:eastAsia="zh-CN" w:bidi="hi-IN"/>
        </w:rPr>
        <w:t>GESTIÓN DE INVESTIGACIÓN Y DESARROLLO</w:t>
      </w:r>
      <w:r w:rsidR="00AB16C1">
        <w:rPr>
          <w:rFonts w:eastAsia="Times New Roman"/>
          <w:lang w:eastAsia="zh-CN" w:bidi="hi-IN"/>
        </w:rPr>
        <w:t xml:space="preserve"> </w:t>
      </w:r>
      <w:r w:rsidRPr="0070303F">
        <w:rPr>
          <w:rFonts w:eastAsia="Times New Roman"/>
          <w:lang w:eastAsia="zh-CN" w:bidi="hi-IN"/>
        </w:rPr>
        <w:t>AVEGID-AIGID</w:t>
      </w:r>
      <w:bookmarkEnd w:id="10"/>
    </w:p>
    <w:p w:rsidR="00DD0CE3" w:rsidRPr="00473FCC" w:rsidRDefault="00061DEC" w:rsidP="00DD0CE3">
      <w:pPr>
        <w:widowControl w:val="0"/>
        <w:suppressAutoHyphens/>
        <w:autoSpaceDN w:val="0"/>
        <w:spacing w:after="0" w:line="240" w:lineRule="auto"/>
        <w:jc w:val="right"/>
        <w:textAlignment w:val="baseline"/>
        <w:rPr>
          <w:rFonts w:ascii="Arial" w:eastAsia="DejaVu Sans" w:hAnsi="Arial" w:cs="Arial"/>
          <w:b/>
          <w:bCs/>
          <w:kern w:val="3"/>
          <w:sz w:val="24"/>
          <w:szCs w:val="24"/>
          <w:lang w:eastAsia="zh-CN" w:bidi="hi-IN"/>
        </w:rPr>
      </w:pPr>
      <w:r>
        <w:rPr>
          <w:rFonts w:eastAsia="Times New Roman"/>
          <w:noProof/>
          <w:lang w:val="es-VE" w:eastAsia="es-VE"/>
        </w:rPr>
        <mc:AlternateContent>
          <mc:Choice Requires="wps">
            <w:drawing>
              <wp:anchor distT="0" distB="0" distL="114300" distR="114300" simplePos="0" relativeHeight="251669504" behindDoc="0" locked="0" layoutInCell="1" allowOverlap="1">
                <wp:simplePos x="0" y="0"/>
                <wp:positionH relativeFrom="column">
                  <wp:posOffset>-13335</wp:posOffset>
                </wp:positionH>
                <wp:positionV relativeFrom="paragraph">
                  <wp:posOffset>635</wp:posOffset>
                </wp:positionV>
                <wp:extent cx="6276975" cy="38100"/>
                <wp:effectExtent l="57150" t="38100" r="28575" b="76200"/>
                <wp:wrapNone/>
                <wp:docPr id="34"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C4A635C" id="6 Conector recto"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05pt" to="493.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E1gEAAPQDAAAOAAAAZHJzL2Uyb0RvYy54bWysU02P0zAQvSPxHyzfadIWukvUdA9dAYcV&#10;VLvA3euMGwt/aWya9N8zdtssX9JKiItjZ+Y9vzczXt+M1rADYNTetXw+qzkDJ32n3b7lXz6/e3XN&#10;WUzCdcJ4By0/QuQ3m5cv1kNoYOF7bzpARiQuNkNoeZ9SaKoqyh6siDMfwFFQebQi0RH3VYdiIHZr&#10;qkVdr6rBYxfQS4iR/t6egnxT+JUCmT4pFSEx03LSlsqKZX3Ma7VZi2aPIvRanmWIf1BhhXZ06UR1&#10;K5Jg31H/QWW1RB+9SjPpbeWV0hKKB3Izr39z89CLAMULFSeGqUzx/9HKj4cdMt21fPmaMycs9WjF&#10;ttQrmTwyzJ9cpCHEhnK3bofZphzdQ7jz8lukWPVLMB9iOKWNCi1TRocPNBu87L7mXaYg72wsjThO&#10;jYAxMUk/V4ur1durN5xJii2v53VpVCWaTJjBAWN6D96yvGm50S7XSTTicBdTlvSUctZ3klTEpaOB&#10;nGzcPSjyThcuC7pMHWwNsoOgeRFSgkvzbJ/4SnaGKW3MBKyfB57zMxTKRE7gxfPgCVFu9i5NYKud&#10;x78RpPEiWZ3yLxU4+c4lePTdcYeX1tFoFYfnZ5Bn9+dzgT891s0PAAAA//8DAFBLAwQUAAYACAAA&#10;ACEAw9dPbtoAAAAFAQAADwAAAGRycy9kb3ducmV2LnhtbEyOzW7CMBCE75V4B2uRegMnqEppGgch&#10;aE+coKgtt8XeJlHjdRQbCG9fcyrH+dHMVywG24oz9b5xrCCdJiCItTMNVwr2H++TOQgfkA22jknB&#10;lTwsytFDgblxF97SeRcqEUfY56igDqHLpfS6Jot+6jrimP243mKIsq+k6fESx20rZ0mSSYsNx4ca&#10;O1rVpH93J6tgveHnt+pLf+st7g+HDa4sfl6VehwPy1cQgYbwX4YbfkSHMjId3YmNF62CySyNzZsv&#10;Yvoyz55AHBVkKciykPf05R8AAAD//wMAUEsBAi0AFAAGAAgAAAAhALaDOJL+AAAA4QEAABMAAAAA&#10;AAAAAAAAAAAAAAAAAFtDb250ZW50X1R5cGVzXS54bWxQSwECLQAUAAYACAAAACEAOP0h/9YAAACU&#10;AQAACwAAAAAAAAAAAAAAAAAvAQAAX3JlbHMvLnJlbHNQSwECLQAUAAYACAAAACEAnSAjRNYBAAD0&#10;AwAADgAAAAAAAAAAAAAAAAAuAgAAZHJzL2Uyb0RvYy54bWxQSwECLQAUAAYACAAAACEAw9dPbtoA&#10;AAAFAQAADwAAAAAAAAAAAAAAAAAwBAAAZHJzL2Rvd25yZXYueG1sUEsFBgAAAAAEAAQA8wAAADcF&#10;AAAAAA==&#10;" strokecolor="#4f81bd [3204]" strokeweight="3pt">
                <v:shadow on="t" color="black" opacity="22937f" origin=",.5" offset="0,.63889mm"/>
                <o:lock v:ext="edit" shapetype="f"/>
              </v:line>
            </w:pict>
          </mc:Fallback>
        </mc:AlternateContent>
      </w:r>
    </w:p>
    <w:p w:rsidR="00DD0CE3" w:rsidRPr="000C3DE9" w:rsidRDefault="00DD0CE3" w:rsidP="00DD0CE3">
      <w:pPr>
        <w:widowControl w:val="0"/>
        <w:suppressAutoHyphens/>
        <w:autoSpaceDN w:val="0"/>
        <w:spacing w:after="0"/>
        <w:ind w:left="709"/>
        <w:textAlignment w:val="baseline"/>
        <w:rPr>
          <w:rFonts w:ascii="Liberation Serif" w:eastAsia="DejaVu Sans" w:hAnsi="Liberation Serif" w:cs="FreeSans"/>
          <w:kern w:val="3"/>
          <w:sz w:val="24"/>
          <w:szCs w:val="24"/>
          <w:lang w:eastAsia="zh-CN" w:bidi="hi-IN"/>
        </w:rPr>
      </w:pPr>
      <w:r w:rsidRPr="000C3DE9">
        <w:rPr>
          <w:rFonts w:ascii="Arial" w:eastAsia="DejaVu Sans" w:hAnsi="Arial" w:cs="Arial"/>
          <w:b/>
          <w:kern w:val="3"/>
          <w:lang w:eastAsia="zh-CN" w:bidi="hi-IN"/>
        </w:rPr>
        <w:t>Consejo Consultivo:</w:t>
      </w:r>
      <w:r w:rsidRPr="000C3DE9">
        <w:rPr>
          <w:rFonts w:ascii="Arial" w:eastAsia="DejaVu Sans" w:hAnsi="Arial" w:cs="Arial"/>
          <w:b/>
          <w:bCs/>
          <w:kern w:val="3"/>
          <w:lang w:eastAsia="zh-CN" w:bidi="hi-IN"/>
        </w:rPr>
        <w:tab/>
      </w:r>
    </w:p>
    <w:p w:rsidR="00DD0CE3" w:rsidRPr="00746120" w:rsidRDefault="00DD0CE3" w:rsidP="00A05BC9">
      <w:pPr>
        <w:suppressAutoHyphens/>
        <w:autoSpaceDN w:val="0"/>
        <w:spacing w:after="0" w:line="360" w:lineRule="auto"/>
        <w:ind w:left="4960" w:hanging="2124"/>
        <w:jc w:val="both"/>
        <w:rPr>
          <w:rFonts w:ascii="Arial" w:eastAsia="Times New Roman" w:hAnsi="Arial" w:cs="Arial"/>
          <w:bCs/>
          <w:lang w:eastAsia="ar-SA"/>
        </w:rPr>
      </w:pPr>
      <w:r w:rsidRPr="00746120">
        <w:rPr>
          <w:rFonts w:ascii="Arial" w:eastAsia="Times New Roman" w:hAnsi="Arial" w:cs="Arial"/>
          <w:bCs/>
          <w:lang w:eastAsia="ar-SA"/>
        </w:rPr>
        <w:t>Dra. Graciela Ch. Perozo de Jiménez</w:t>
      </w:r>
    </w:p>
    <w:p w:rsidR="00DD0CE3" w:rsidRPr="00746120" w:rsidRDefault="00DD0CE3" w:rsidP="00A05BC9">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Dra. Laura Pérez</w:t>
      </w:r>
    </w:p>
    <w:p w:rsidR="00DD0CE3" w:rsidRPr="00746120" w:rsidRDefault="00BE471B" w:rsidP="00A05BC9">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 xml:space="preserve">Esp. Nancy </w:t>
      </w:r>
      <w:r w:rsidRPr="00746120">
        <w:rPr>
          <w:rFonts w:ascii="Arial" w:eastAsia="DejaVu Sans" w:hAnsi="Arial" w:cs="Arial"/>
          <w:kern w:val="3"/>
          <w:lang w:val="es-ES_tradnl" w:eastAsia="zh-CN" w:bidi="hi-IN"/>
        </w:rPr>
        <w:t>Peña</w:t>
      </w:r>
    </w:p>
    <w:p w:rsidR="00DD0CE3" w:rsidRPr="00746120" w:rsidRDefault="00DD0CE3" w:rsidP="00A05BC9">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 xml:space="preserve">Dr. Rafael Gerardo </w:t>
      </w:r>
      <w:r w:rsidRPr="00746120">
        <w:rPr>
          <w:rFonts w:ascii="Arial" w:eastAsia="DejaVu Sans" w:hAnsi="Arial" w:cs="Arial"/>
          <w:kern w:val="3"/>
          <w:lang w:eastAsia="zh-CN" w:bidi="hi-IN"/>
        </w:rPr>
        <w:t>Páez</w:t>
      </w:r>
    </w:p>
    <w:p w:rsidR="00DD0CE3" w:rsidRPr="00B024EE" w:rsidRDefault="00DD0CE3" w:rsidP="00A05BC9">
      <w:pPr>
        <w:widowControl w:val="0"/>
        <w:suppressAutoHyphens/>
        <w:autoSpaceDN w:val="0"/>
        <w:spacing w:after="0" w:line="360" w:lineRule="auto"/>
        <w:ind w:left="2836"/>
        <w:textAlignment w:val="baseline"/>
        <w:rPr>
          <w:rFonts w:ascii="Arial" w:eastAsia="DejaVu Sans" w:hAnsi="Arial" w:cs="Arial"/>
          <w:kern w:val="3"/>
          <w:lang w:val="fr-FR" w:eastAsia="zh-CN" w:bidi="hi-IN"/>
        </w:rPr>
      </w:pPr>
      <w:r w:rsidRPr="00B024EE">
        <w:rPr>
          <w:rFonts w:ascii="Arial" w:eastAsia="DejaVu Sans" w:hAnsi="Arial" w:cs="Arial"/>
          <w:kern w:val="3"/>
          <w:lang w:val="fr-FR" w:eastAsia="zh-CN" w:bidi="hi-IN"/>
        </w:rPr>
        <w:t>MSc. Lurline Jaimes</w:t>
      </w:r>
    </w:p>
    <w:p w:rsidR="00DD0CE3" w:rsidRPr="00E80ECE" w:rsidRDefault="00DD0CE3" w:rsidP="00A05BC9">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 xml:space="preserve">MSc. </w:t>
      </w:r>
      <w:r w:rsidRPr="00E80ECE">
        <w:rPr>
          <w:rFonts w:ascii="Arial" w:eastAsia="DejaVu Sans" w:hAnsi="Arial" w:cs="Arial"/>
          <w:kern w:val="3"/>
          <w:lang w:eastAsia="zh-CN" w:bidi="hi-IN"/>
        </w:rPr>
        <w:t>Amyra</w:t>
      </w:r>
      <w:r w:rsidRPr="00746120">
        <w:rPr>
          <w:rFonts w:ascii="Arial" w:eastAsia="DejaVu Sans" w:hAnsi="Arial" w:cs="Arial"/>
          <w:kern w:val="3"/>
          <w:lang w:val="pt-BR" w:eastAsia="zh-CN" w:bidi="hi-IN"/>
        </w:rPr>
        <w:t xml:space="preserve"> Cabrera</w:t>
      </w:r>
    </w:p>
    <w:p w:rsidR="00DD0CE3" w:rsidRPr="00746120" w:rsidRDefault="00272969" w:rsidP="00A05BC9">
      <w:pPr>
        <w:widowControl w:val="0"/>
        <w:suppressAutoHyphens/>
        <w:autoSpaceDN w:val="0"/>
        <w:spacing w:after="0" w:line="360" w:lineRule="auto"/>
        <w:ind w:left="2836"/>
        <w:textAlignment w:val="baseline"/>
        <w:rPr>
          <w:rFonts w:ascii="Arial" w:eastAsia="DejaVu Sans" w:hAnsi="Arial" w:cs="Arial"/>
          <w:kern w:val="3"/>
          <w:lang w:eastAsia="zh-CN" w:bidi="hi-IN"/>
        </w:rPr>
      </w:pPr>
      <w:r w:rsidRPr="00746120">
        <w:rPr>
          <w:rFonts w:ascii="Arial" w:eastAsia="DejaVu Sans" w:hAnsi="Arial" w:cs="Arial"/>
          <w:kern w:val="3"/>
          <w:lang w:eastAsia="zh-CN" w:bidi="hi-IN"/>
        </w:rPr>
        <w:t>Dra</w:t>
      </w:r>
      <w:r w:rsidR="00DD0CE3" w:rsidRPr="00746120">
        <w:rPr>
          <w:rFonts w:ascii="Arial" w:eastAsia="DejaVu Sans" w:hAnsi="Arial" w:cs="Arial"/>
          <w:kern w:val="3"/>
          <w:lang w:eastAsia="zh-CN" w:bidi="hi-IN"/>
        </w:rPr>
        <w:t>. Luisana Rivas</w:t>
      </w:r>
    </w:p>
    <w:p w:rsidR="00DD0CE3" w:rsidRPr="00D019D3" w:rsidRDefault="00DD0CE3" w:rsidP="00A05BC9">
      <w:pPr>
        <w:widowControl w:val="0"/>
        <w:suppressAutoHyphens/>
        <w:autoSpaceDN w:val="0"/>
        <w:spacing w:after="0" w:line="360" w:lineRule="auto"/>
        <w:ind w:left="2836"/>
        <w:textAlignment w:val="baseline"/>
        <w:rPr>
          <w:rFonts w:ascii="Arial" w:eastAsia="DejaVu Sans" w:hAnsi="Arial" w:cs="Arial"/>
          <w:kern w:val="3"/>
          <w:lang w:val="pt-BR" w:eastAsia="zh-CN" w:bidi="hi-IN"/>
        </w:rPr>
      </w:pPr>
      <w:r w:rsidRPr="00746120">
        <w:rPr>
          <w:rFonts w:ascii="Arial" w:eastAsia="DejaVu Sans" w:hAnsi="Arial" w:cs="Arial"/>
          <w:kern w:val="3"/>
          <w:lang w:val="pt-BR" w:eastAsia="zh-CN" w:bidi="hi-IN"/>
        </w:rPr>
        <w:t>Esp. Marco Estanga</w:t>
      </w:r>
    </w:p>
    <w:p w:rsidR="00DD0CE3" w:rsidRDefault="00DD0CE3" w:rsidP="00DD0CE3">
      <w:pPr>
        <w:widowControl w:val="0"/>
        <w:suppressAutoHyphens/>
        <w:autoSpaceDN w:val="0"/>
        <w:spacing w:after="0" w:line="240" w:lineRule="auto"/>
        <w:textAlignment w:val="baseline"/>
      </w:pPr>
    </w:p>
    <w:p w:rsidR="00DD0CE3" w:rsidRPr="0070303F" w:rsidRDefault="00DD0CE3" w:rsidP="0087699F">
      <w:pPr>
        <w:pStyle w:val="Ttulo1"/>
        <w:spacing w:before="0" w:line="240" w:lineRule="auto"/>
        <w:jc w:val="right"/>
        <w:rPr>
          <w:rFonts w:eastAsia="Times New Roman"/>
          <w:lang w:eastAsia="zh-CN" w:bidi="hi-IN"/>
        </w:rPr>
      </w:pPr>
      <w:bookmarkStart w:id="11" w:name="_Toc30750925"/>
      <w:r w:rsidRPr="0070303F">
        <w:rPr>
          <w:rFonts w:eastAsia="Times New Roman"/>
          <w:lang w:eastAsia="zh-CN" w:bidi="hi-IN"/>
        </w:rPr>
        <w:t>V</w:t>
      </w:r>
      <w:r w:rsidR="00951F7B">
        <w:rPr>
          <w:rFonts w:eastAsia="Times New Roman"/>
          <w:lang w:eastAsia="zh-CN" w:bidi="hi-IN"/>
        </w:rPr>
        <w:t>I</w:t>
      </w:r>
      <w:r w:rsidRPr="0070303F">
        <w:rPr>
          <w:rFonts w:eastAsia="Times New Roman"/>
          <w:lang w:eastAsia="zh-CN" w:bidi="hi-IN"/>
        </w:rPr>
        <w:t>. COMITÉ ORGANIZADOR</w:t>
      </w:r>
      <w:bookmarkEnd w:id="11"/>
    </w:p>
    <w:p w:rsidR="00DD0CE3" w:rsidRDefault="00061DEC">
      <w:r>
        <w:rPr>
          <w:rFonts w:eastAsia="Times New Roman"/>
          <w:noProof/>
          <w:lang w:val="es-VE" w:eastAsia="es-VE"/>
        </w:rPr>
        <mc:AlternateContent>
          <mc:Choice Requires="wps">
            <w:drawing>
              <wp:anchor distT="0" distB="0" distL="114300" distR="114300" simplePos="0" relativeHeight="251671552" behindDoc="0" locked="0" layoutInCell="1" allowOverlap="1">
                <wp:simplePos x="0" y="0"/>
                <wp:positionH relativeFrom="column">
                  <wp:posOffset>-13335</wp:posOffset>
                </wp:positionH>
                <wp:positionV relativeFrom="paragraph">
                  <wp:posOffset>31115</wp:posOffset>
                </wp:positionV>
                <wp:extent cx="6276975" cy="38100"/>
                <wp:effectExtent l="57150" t="38100" r="28575" b="76200"/>
                <wp:wrapNone/>
                <wp:docPr id="33" name="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15B4399" id="7 Conector recto"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45pt" to="493.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AS1QEAAPQDAAAOAAAAZHJzL2Uyb0RvYy54bWysU02P0zAQvSPxHyzfadJWtEvUdA9dAYcV&#10;VCxw9zrjxsJfGpsm/feM3TbLl7QS4uLYmXnP782MN7ejNewIGLV3LZ/Pas7ASd9pd2j5l89vX91w&#10;FpNwnTDeQctPEPnt9uWLzRAaWPjemw6QEYmLzRBa3qcUmqqKsgcr4swHcBRUHq1IdMRD1aEYiN2a&#10;alHXq2rw2AX0EmKkv3fnIN8WfqVApo9KRUjMtJy0pbJiWR/zWm03ojmgCL2WFxniH1RYoR1dOlHd&#10;iSTYd9R/UFkt0Uev0kx6W3mltITigdzM69/cPPQiQPFCxYlhKlP8f7Tyw3GPTHctXy45c8JSj9Zs&#10;R72SySPD/MlFGkJsKHfn9phtytE9hHsvv0WKVb8E8yGGc9qo0DJldHhPs8HL7mveZQryzsbSiNPU&#10;CBgTk/RztViv3qxfcyYptryZ16VRlWgyYQYHjOkdeMvypuVGu1wn0YjjfUxZ0lPKRd9ZUhGXTgZy&#10;snGfQJF3unBZ0GXqYGeQHQXNi5ASXJpn+8RXsjNMaWMmYP088JKfoVAmcgIvngdPiHKzd2kCW+08&#10;/o0gjVfJ6px/rcDZdy7Bo+9Oe7y2jkarOLw8gzy7P58L/Omxbn8AAAD//wMAUEsDBBQABgAIAAAA&#10;IQC3rwyN3AAAAAcBAAAPAAAAZHJzL2Rvd25yZXYueG1sTI5BT8JAEIXvJP6HzZh4gy2EAK3dEoN6&#10;4gQSlduwHdvG7mzTXaD8e8eTHl/el/e+fD24Vl2oD41nA9NJAorY+rLhysDh7XW8AhUicomtZzJw&#10;owDr4m6UY1b6K+/oso+VkhEOGRqoY+wyrYOtyWGY+I5Yui/fO4wS+0qXPV5l3LV6liQL7bBheaix&#10;o01N9nt/dgaet7x8qT7sp93h4Xjc4sbh+82Yh/vh6RFUpCH+wfCrL+pQiNPJn7kMqjUwnk2FNDBP&#10;QUmdrhZzUCfhkhR0kev//sUPAAAA//8DAFBLAQItABQABgAIAAAAIQC2gziS/gAAAOEBAAATAAAA&#10;AAAAAAAAAAAAAAAAAABbQ29udGVudF9UeXBlc10ueG1sUEsBAi0AFAAGAAgAAAAhADj9If/WAAAA&#10;lAEAAAsAAAAAAAAAAAAAAAAALwEAAF9yZWxzLy5yZWxzUEsBAi0AFAAGAAgAAAAhADmSsBLVAQAA&#10;9AMAAA4AAAAAAAAAAAAAAAAALgIAAGRycy9lMm9Eb2MueG1sUEsBAi0AFAAGAAgAAAAhALevDI3c&#10;AAAABwEAAA8AAAAAAAAAAAAAAAAALwQAAGRycy9kb3ducmV2LnhtbFBLBQYAAAAABAAEAPMAAAA4&#10;BQAAAAA=&#10;" strokecolor="#4f81bd [3204]" strokeweight="3pt">
                <v:shadow on="t" color="black" opacity="22937f" origin=",.5" offset="0,.63889mm"/>
                <o:lock v:ext="edit" shapetype="f"/>
              </v:line>
            </w:pict>
          </mc:Fallback>
        </mc:AlternateContent>
      </w:r>
    </w:p>
    <w:p w:rsidR="00DD0CE3" w:rsidRPr="000C3DE9" w:rsidRDefault="00DD0CE3" w:rsidP="00DD0CE3">
      <w:pPr>
        <w:suppressAutoHyphens/>
        <w:autoSpaceDN w:val="0"/>
        <w:spacing w:after="0" w:line="360" w:lineRule="auto"/>
        <w:jc w:val="both"/>
        <w:rPr>
          <w:rFonts w:ascii="Arial" w:eastAsia="Times New Roman" w:hAnsi="Arial" w:cs="Arial"/>
          <w:bCs/>
          <w:sz w:val="24"/>
          <w:szCs w:val="24"/>
          <w:lang w:eastAsia="ar-SA"/>
        </w:rPr>
      </w:pPr>
      <w:r w:rsidRPr="000C3DE9">
        <w:rPr>
          <w:rFonts w:ascii="Arial" w:eastAsia="Times New Roman" w:hAnsi="Arial" w:cs="Arial"/>
          <w:bCs/>
          <w:sz w:val="24"/>
          <w:szCs w:val="24"/>
          <w:lang w:eastAsia="ar-SA"/>
        </w:rPr>
        <w:t>El Comité Organizador para l</w:t>
      </w:r>
      <w:r w:rsidR="003841A5">
        <w:rPr>
          <w:rFonts w:ascii="Arial" w:eastAsia="Times New Roman" w:hAnsi="Arial" w:cs="Arial"/>
          <w:bCs/>
          <w:sz w:val="24"/>
          <w:szCs w:val="24"/>
          <w:lang w:eastAsia="ar-SA"/>
        </w:rPr>
        <w:t>as Reuniones Nacionales e I</w:t>
      </w:r>
      <w:r w:rsidR="00AE4374">
        <w:rPr>
          <w:rFonts w:ascii="Arial" w:eastAsia="Times New Roman" w:hAnsi="Arial" w:cs="Arial"/>
          <w:bCs/>
          <w:sz w:val="24"/>
          <w:szCs w:val="24"/>
          <w:lang w:eastAsia="ar-SA"/>
        </w:rPr>
        <w:t xml:space="preserve">nternacionales </w:t>
      </w:r>
      <w:r w:rsidR="00AE4374" w:rsidRPr="000C3DE9">
        <w:rPr>
          <w:rFonts w:ascii="Arial" w:eastAsia="Times New Roman" w:hAnsi="Arial" w:cs="Arial"/>
          <w:bCs/>
          <w:sz w:val="24"/>
          <w:szCs w:val="24"/>
          <w:lang w:eastAsia="ar-SA"/>
        </w:rPr>
        <w:t>est</w:t>
      </w:r>
      <w:r w:rsidR="00AE4374">
        <w:rPr>
          <w:rFonts w:ascii="Arial" w:eastAsia="Times New Roman" w:hAnsi="Arial" w:cs="Arial"/>
          <w:bCs/>
          <w:sz w:val="24"/>
          <w:szCs w:val="24"/>
          <w:lang w:eastAsia="ar-SA"/>
        </w:rPr>
        <w:t>án</w:t>
      </w:r>
      <w:r w:rsidRPr="000C3DE9">
        <w:rPr>
          <w:rFonts w:ascii="Arial" w:eastAsia="Times New Roman" w:hAnsi="Arial" w:cs="Arial"/>
          <w:bCs/>
          <w:sz w:val="24"/>
          <w:szCs w:val="24"/>
          <w:lang w:eastAsia="ar-SA"/>
        </w:rPr>
        <w:t xml:space="preserve"> integrado por </w:t>
      </w:r>
      <w:r w:rsidR="00FF7465">
        <w:rPr>
          <w:rFonts w:ascii="Arial" w:eastAsia="Times New Roman" w:hAnsi="Arial" w:cs="Arial"/>
          <w:bCs/>
          <w:sz w:val="24"/>
          <w:szCs w:val="24"/>
          <w:lang w:eastAsia="ar-SA"/>
        </w:rPr>
        <w:t xml:space="preserve">los Miembros de la Directiva, algunos Miembros del Consejo Consultivo y colaboradores </w:t>
      </w:r>
      <w:r w:rsidR="00AE4374">
        <w:rPr>
          <w:rFonts w:ascii="Arial" w:eastAsia="Times New Roman" w:hAnsi="Arial" w:cs="Arial"/>
          <w:bCs/>
          <w:sz w:val="24"/>
          <w:szCs w:val="24"/>
          <w:lang w:eastAsia="ar-SA"/>
        </w:rPr>
        <w:t xml:space="preserve">nacionales e internaciones </w:t>
      </w:r>
      <w:r w:rsidR="00FF7465">
        <w:rPr>
          <w:rFonts w:ascii="Arial" w:eastAsia="Times New Roman" w:hAnsi="Arial" w:cs="Arial"/>
          <w:bCs/>
          <w:sz w:val="24"/>
          <w:szCs w:val="24"/>
          <w:lang w:eastAsia="ar-SA"/>
        </w:rPr>
        <w:t>de AVEGID</w:t>
      </w:r>
      <w:r w:rsidRPr="000C3DE9">
        <w:rPr>
          <w:rFonts w:ascii="Arial" w:eastAsia="Times New Roman" w:hAnsi="Arial" w:cs="Arial"/>
          <w:bCs/>
          <w:sz w:val="24"/>
          <w:szCs w:val="24"/>
          <w:lang w:eastAsia="ar-SA"/>
        </w:rPr>
        <w:t xml:space="preserve">, </w:t>
      </w:r>
      <w:r w:rsidR="00AE4374">
        <w:rPr>
          <w:rFonts w:ascii="Arial" w:eastAsia="Times New Roman" w:hAnsi="Arial" w:cs="Arial"/>
          <w:bCs/>
          <w:sz w:val="24"/>
          <w:szCs w:val="24"/>
          <w:lang w:eastAsia="ar-SA"/>
        </w:rPr>
        <w:t xml:space="preserve">bajo la dirección de la </w:t>
      </w:r>
      <w:r w:rsidRPr="000C3DE9">
        <w:rPr>
          <w:rFonts w:ascii="Arial" w:eastAsia="Times New Roman" w:hAnsi="Arial" w:cs="Arial"/>
          <w:bCs/>
          <w:sz w:val="24"/>
          <w:szCs w:val="24"/>
          <w:lang w:eastAsia="ar-SA"/>
        </w:rPr>
        <w:t>Dra. Migdalia C. Perozo Bracho</w:t>
      </w:r>
    </w:p>
    <w:p w:rsidR="00DD0CE3" w:rsidRDefault="00DD0CE3"/>
    <w:p w:rsidR="00DD0CE3" w:rsidRPr="0070303F" w:rsidRDefault="00DD0CE3" w:rsidP="0087699F">
      <w:pPr>
        <w:pStyle w:val="Ttulo1"/>
        <w:spacing w:before="0" w:line="240" w:lineRule="auto"/>
        <w:jc w:val="right"/>
        <w:rPr>
          <w:rFonts w:eastAsia="Times New Roman"/>
          <w:lang w:eastAsia="zh-CN" w:bidi="hi-IN"/>
        </w:rPr>
      </w:pPr>
      <w:bookmarkStart w:id="12" w:name="_Toc30750926"/>
      <w:r w:rsidRPr="0070303F">
        <w:rPr>
          <w:rFonts w:eastAsia="Times New Roman"/>
          <w:lang w:eastAsia="zh-CN" w:bidi="hi-IN"/>
        </w:rPr>
        <w:t>V</w:t>
      </w:r>
      <w:r w:rsidR="00951F7B">
        <w:rPr>
          <w:rFonts w:eastAsia="Times New Roman"/>
          <w:lang w:eastAsia="zh-CN" w:bidi="hi-IN"/>
        </w:rPr>
        <w:t>I</w:t>
      </w:r>
      <w:r w:rsidRPr="0070303F">
        <w:rPr>
          <w:rFonts w:eastAsia="Times New Roman"/>
          <w:lang w:eastAsia="zh-CN" w:bidi="hi-IN"/>
        </w:rPr>
        <w:t>I. COMITÉ CIENTÍFICO</w:t>
      </w:r>
      <w:bookmarkEnd w:id="12"/>
      <w:r w:rsidRPr="0070303F">
        <w:rPr>
          <w:rFonts w:eastAsia="Times New Roman"/>
          <w:lang w:eastAsia="zh-CN" w:bidi="hi-IN"/>
        </w:rPr>
        <w:t xml:space="preserve"> </w:t>
      </w:r>
    </w:p>
    <w:bookmarkStart w:id="13" w:name="_Toc536443807"/>
    <w:bookmarkStart w:id="14" w:name="_Toc266641"/>
    <w:bookmarkStart w:id="15" w:name="_Toc266747"/>
    <w:bookmarkStart w:id="16" w:name="_Toc266782"/>
    <w:bookmarkStart w:id="17" w:name="_Toc266816"/>
    <w:bookmarkStart w:id="18" w:name="_Toc266872"/>
    <w:bookmarkStart w:id="19" w:name="_Toc266905"/>
    <w:bookmarkStart w:id="20" w:name="_Toc267091"/>
    <w:bookmarkStart w:id="21" w:name="_Toc273508"/>
    <w:bookmarkStart w:id="22" w:name="_Toc30750779"/>
    <w:bookmarkStart w:id="23" w:name="_Toc30750927"/>
    <w:p w:rsidR="00DD0CE3" w:rsidRPr="000C3DE9" w:rsidRDefault="00061DEC" w:rsidP="00DD0CE3">
      <w:pPr>
        <w:keepNext/>
        <w:tabs>
          <w:tab w:val="left" w:pos="-1980"/>
        </w:tabs>
        <w:suppressAutoHyphens/>
        <w:autoSpaceDN w:val="0"/>
        <w:spacing w:after="0" w:line="240" w:lineRule="auto"/>
        <w:outlineLvl w:val="1"/>
        <w:rPr>
          <w:rFonts w:ascii="Arial" w:eastAsia="Times New Roman" w:hAnsi="Arial" w:cs="Arial"/>
          <w:b/>
          <w:bCs/>
          <w:sz w:val="24"/>
          <w:szCs w:val="24"/>
          <w:lang w:eastAsia="ar-SA"/>
        </w:rPr>
      </w:pPr>
      <w:r>
        <w:rPr>
          <w:rFonts w:eastAsia="Times New Roman"/>
          <w:noProof/>
          <w:lang w:val="es-VE" w:eastAsia="es-VE"/>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26035</wp:posOffset>
                </wp:positionV>
                <wp:extent cx="6276975" cy="38100"/>
                <wp:effectExtent l="57150" t="38100" r="28575" b="76200"/>
                <wp:wrapNone/>
                <wp:docPr id="32"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8E25D0A" id="8 Conector recto"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05pt" to="493.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W71QEAAPQDAAAOAAAAZHJzL2Uyb0RvYy54bWysU02P0zAQvSPxHyzfadJUdEvUdA9dAYcV&#10;VCxw9zrj1sJfGpsm/feM3TbLl7QS4uLYmXnP782M17ejNewIGLV3HZ/Pas7ASd9rt+/4l89vX604&#10;i0m4XhjvoOMniPx28/LFeggtNP7gTQ/IiMTFdggdP6QU2qqK8gBWxJkP4CioPFqR6Ij7qkcxELs1&#10;VVPXy2rw2Af0EmKkv3fnIN8UfqVApo9KRUjMdJy0pbJiWR/zWm3Wot2jCActLzLEP6iwQju6dKK6&#10;E0mw76j/oLJaoo9epZn0tvJKaQnFA7mZ17+5eTiIAMULFSeGqUzx/9HKD8cdMt13fNFw5oSlHq3Y&#10;lnolk0eG+ZOLNITYUu7W7TDblKN7CPdefosUq34J5kMM57RRoWXK6PCeZoOX3de8yxTknY2lEaep&#10;ETAmJunnsrlZvrl5zZmk2GI1r0ujKtFmwgwOGNM78JblTceNdrlOohXH+5iypKeUi76zpCIunQzk&#10;ZOM+gSLvdOGioMvUwdYgOwqaFyEluDTP9omvZGeY0sZMwPp54CU/Q6FM5ARungdPiHKzd2kCW+08&#10;/o0gjVfJ6px/rcDZdy7Bo+9PO7y2jkarOLw8gzy7P58L/Omxbn4AAAD//wMAUEsDBBQABgAIAAAA&#10;IQAcAw303AAAAAcBAAAPAAAAZHJzL2Rvd25yZXYueG1sTI5BT8JAEIXvJv6HzZh4g20JQSzdEoN6&#10;4gQShduwHdvG7mzTXaD8e8eTnCYv78ubL18OrlVn6kPj2UA6TkARW182XBnYfbyP5qBCRC6x9UwG&#10;rhRgWdzf5ZiV/sIbOm9jpWSEQ4YG6hi7TOtga3IYxr4jlu7b9w6jxL7SZY8XGXetniTJTDtsWD7U&#10;2NGqJvuzPTkDr2t+equ+7N5ucHc4rHHl8PNqzOPD8LIAFWmI/zD86Ys6FOJ09Ccug2oNjCapkAam&#10;cqR+ns+moI7CJSnoIte3/sUvAAAA//8DAFBLAQItABQABgAIAAAAIQC2gziS/gAAAOEBAAATAAAA&#10;AAAAAAAAAAAAAAAAAABbQ29udGVudF9UeXBlc10ueG1sUEsBAi0AFAAGAAgAAAAhADj9If/WAAAA&#10;lAEAAAsAAAAAAAAAAAAAAAAALwEAAF9yZWxzLy5yZWxzUEsBAi0AFAAGAAgAAAAhANC2lbvVAQAA&#10;9AMAAA4AAAAAAAAAAAAAAAAALgIAAGRycy9lMm9Eb2MueG1sUEsBAi0AFAAGAAgAAAAhABwDDfTc&#10;AAAABwEAAA8AAAAAAAAAAAAAAAAALwQAAGRycy9kb3ducmV2LnhtbFBLBQYAAAAABAAEAPMAAAA4&#10;BQAAAAA=&#10;" strokecolor="#4f81bd [3204]" strokeweight="3pt">
                <v:shadow on="t" color="black" opacity="22937f" origin=",.5" offset="0,.63889mm"/>
                <o:lock v:ext="edit" shapetype="f"/>
              </v:line>
            </w:pict>
          </mc:Fallback>
        </mc:AlternateContent>
      </w:r>
      <w:bookmarkEnd w:id="13"/>
      <w:bookmarkEnd w:id="14"/>
      <w:bookmarkEnd w:id="15"/>
      <w:bookmarkEnd w:id="16"/>
      <w:bookmarkEnd w:id="17"/>
      <w:bookmarkEnd w:id="18"/>
      <w:bookmarkEnd w:id="19"/>
      <w:bookmarkEnd w:id="20"/>
      <w:bookmarkEnd w:id="21"/>
      <w:bookmarkEnd w:id="22"/>
      <w:bookmarkEnd w:id="23"/>
    </w:p>
    <w:p w:rsidR="00DD0CE3" w:rsidRPr="00790594" w:rsidRDefault="00DD0CE3" w:rsidP="00DD0CE3">
      <w:pPr>
        <w:suppressAutoHyphens/>
        <w:autoSpaceDN w:val="0"/>
        <w:spacing w:after="0" w:line="360" w:lineRule="auto"/>
        <w:jc w:val="both"/>
        <w:rPr>
          <w:rFonts w:ascii="Arial" w:eastAsia="Times New Roman" w:hAnsi="Arial" w:cs="Arial"/>
          <w:bCs/>
          <w:sz w:val="24"/>
          <w:szCs w:val="24"/>
          <w:lang w:eastAsia="ar-SA"/>
        </w:rPr>
      </w:pPr>
      <w:r w:rsidRPr="000C3DE9">
        <w:rPr>
          <w:rFonts w:ascii="Arial" w:eastAsia="Times New Roman" w:hAnsi="Arial" w:cs="Arial"/>
          <w:bCs/>
          <w:sz w:val="24"/>
          <w:szCs w:val="24"/>
          <w:lang w:eastAsia="ar-SA"/>
        </w:rPr>
        <w:t>El Comité Científico</w:t>
      </w:r>
      <w:r>
        <w:rPr>
          <w:rFonts w:ascii="Arial" w:eastAsia="Times New Roman" w:hAnsi="Arial" w:cs="Arial"/>
          <w:bCs/>
          <w:sz w:val="24"/>
          <w:szCs w:val="24"/>
          <w:lang w:eastAsia="ar-SA"/>
        </w:rPr>
        <w:t xml:space="preserve"> </w:t>
      </w:r>
      <w:r w:rsidRPr="000C3DE9">
        <w:rPr>
          <w:rFonts w:ascii="Arial" w:eastAsia="Times New Roman" w:hAnsi="Arial" w:cs="Arial"/>
          <w:bCs/>
          <w:sz w:val="24"/>
          <w:szCs w:val="24"/>
          <w:lang w:eastAsia="ar-SA"/>
        </w:rPr>
        <w:t>está integrado por notables representantes del sector ciencia-tecnología-educación e innovación, nacionales</w:t>
      </w:r>
      <w:r w:rsidR="00AE4374">
        <w:rPr>
          <w:rFonts w:ascii="Arial" w:eastAsia="Times New Roman" w:hAnsi="Arial" w:cs="Arial"/>
          <w:bCs/>
          <w:sz w:val="24"/>
          <w:szCs w:val="24"/>
          <w:lang w:eastAsia="ar-SA"/>
        </w:rPr>
        <w:t xml:space="preserve"> e internacionales</w:t>
      </w:r>
      <w:r w:rsidR="00FF7465">
        <w:rPr>
          <w:rFonts w:ascii="Arial" w:eastAsia="Times New Roman" w:hAnsi="Arial" w:cs="Arial"/>
          <w:bCs/>
          <w:sz w:val="24"/>
          <w:szCs w:val="24"/>
          <w:lang w:eastAsia="ar-SA"/>
        </w:rPr>
        <w:t>.</w:t>
      </w:r>
    </w:p>
    <w:p w:rsidR="00E85061" w:rsidRDefault="00E85061" w:rsidP="0087699F">
      <w:pPr>
        <w:pStyle w:val="Ttulo1"/>
        <w:spacing w:before="0" w:line="240" w:lineRule="auto"/>
        <w:jc w:val="right"/>
        <w:rPr>
          <w:rFonts w:eastAsia="Times New Roman"/>
          <w:lang w:eastAsia="zh-CN" w:bidi="hi-IN"/>
        </w:rPr>
      </w:pPr>
      <w:bookmarkStart w:id="24" w:name="_Toc30750928"/>
    </w:p>
    <w:p w:rsidR="00787CEF" w:rsidRDefault="00787CEF" w:rsidP="00787CEF">
      <w:pPr>
        <w:rPr>
          <w:lang w:eastAsia="zh-CN" w:bidi="hi-IN"/>
        </w:rPr>
      </w:pPr>
    </w:p>
    <w:p w:rsidR="00787CEF" w:rsidRDefault="00787CEF" w:rsidP="00787CEF">
      <w:pPr>
        <w:rPr>
          <w:lang w:eastAsia="zh-CN" w:bidi="hi-IN"/>
        </w:rPr>
      </w:pPr>
    </w:p>
    <w:p w:rsidR="00787CEF" w:rsidRDefault="00787CEF" w:rsidP="00787CEF">
      <w:pPr>
        <w:rPr>
          <w:lang w:eastAsia="zh-CN" w:bidi="hi-IN"/>
        </w:rPr>
      </w:pPr>
    </w:p>
    <w:p w:rsidR="00AE4374" w:rsidRDefault="00AE4374" w:rsidP="00787CEF">
      <w:pPr>
        <w:rPr>
          <w:lang w:eastAsia="zh-CN" w:bidi="hi-IN"/>
        </w:rPr>
      </w:pPr>
    </w:p>
    <w:p w:rsidR="00787CEF" w:rsidRPr="00787CEF" w:rsidRDefault="00787CEF" w:rsidP="00787CEF">
      <w:pPr>
        <w:rPr>
          <w:lang w:eastAsia="zh-CN" w:bidi="hi-IN"/>
        </w:rPr>
      </w:pPr>
    </w:p>
    <w:p w:rsidR="00787CEF" w:rsidRDefault="00DD0CE3" w:rsidP="00787CEF">
      <w:pPr>
        <w:pStyle w:val="Ttulo1"/>
        <w:spacing w:before="0" w:line="240" w:lineRule="auto"/>
        <w:jc w:val="right"/>
        <w:rPr>
          <w:rFonts w:eastAsia="Times New Roman"/>
          <w:lang w:eastAsia="zh-CN" w:bidi="hi-IN"/>
        </w:rPr>
      </w:pPr>
      <w:r w:rsidRPr="0070303F">
        <w:rPr>
          <w:rFonts w:eastAsia="Times New Roman"/>
          <w:lang w:eastAsia="zh-CN" w:bidi="hi-IN"/>
        </w:rPr>
        <w:lastRenderedPageBreak/>
        <w:t>VII</w:t>
      </w:r>
      <w:r w:rsidR="00951F7B">
        <w:rPr>
          <w:rFonts w:eastAsia="Times New Roman"/>
          <w:lang w:eastAsia="zh-CN" w:bidi="hi-IN"/>
        </w:rPr>
        <w:t>I</w:t>
      </w:r>
      <w:r w:rsidRPr="0070303F">
        <w:rPr>
          <w:rFonts w:eastAsia="Times New Roman"/>
          <w:lang w:eastAsia="zh-CN" w:bidi="hi-IN"/>
        </w:rPr>
        <w:t xml:space="preserve"> PROGRAMA</w:t>
      </w:r>
      <w:bookmarkEnd w:id="24"/>
    </w:p>
    <w:p w:rsidR="005E2E60" w:rsidRPr="00787CEF" w:rsidRDefault="00061DEC" w:rsidP="00787CEF">
      <w:pPr>
        <w:pStyle w:val="Ttulo1"/>
        <w:spacing w:before="0" w:line="240" w:lineRule="auto"/>
        <w:jc w:val="right"/>
        <w:rPr>
          <w:rFonts w:eastAsia="Times New Roman"/>
          <w:lang w:eastAsia="zh-CN" w:bidi="hi-IN"/>
        </w:rPr>
      </w:pPr>
      <w:r>
        <w:rPr>
          <w:rFonts w:eastAsia="Times New Roman"/>
          <w:noProof/>
          <w:lang w:val="es-VE" w:eastAsia="es-VE"/>
        </w:rPr>
        <mc:AlternateContent>
          <mc:Choice Requires="wps">
            <w:drawing>
              <wp:anchor distT="0" distB="0" distL="114300" distR="114300" simplePos="0" relativeHeight="251675648" behindDoc="0" locked="0" layoutInCell="1" allowOverlap="1">
                <wp:simplePos x="0" y="0"/>
                <wp:positionH relativeFrom="column">
                  <wp:posOffset>-60960</wp:posOffset>
                </wp:positionH>
                <wp:positionV relativeFrom="paragraph">
                  <wp:posOffset>11430</wp:posOffset>
                </wp:positionV>
                <wp:extent cx="6276975" cy="38100"/>
                <wp:effectExtent l="57150" t="38100" r="28575" b="76200"/>
                <wp:wrapNone/>
                <wp:docPr id="3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C662137" id="11 Conector recto"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9pt" to="489.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r11gEAAPUDAAAOAAAAZHJzL2Uyb0RvYy54bWysU02P0zAQvSPxHyzfaZJWdJeo6R66Ag4r&#10;qFjYu9cZNxb+0ti06b9n7LZZYJFWQlwcOzPv+b2Z8epmtIbtAaP2ruPNrOYMnPS9druOf/v6/s01&#10;ZzEJ1wvjHXT8CJHfrF+/Wh1CC3M/eNMDMiJxsT2Ejg8phbaqohzAijjzARwFlUcrEh1xV/UoDsRu&#10;TTWv62V18NgH9BJipL+3pyBfF36lQKbPSkVIzHSctKWyYlkf81qtV6LdoQiDlmcZ4h9UWKEdXTpR&#10;3Yok2A/Uz6isluijV2kmva28UlpC8UBumvoPN/eDCFC8UHFimMoU/x+t/LTfItN9xxcNZ05Y6lHT&#10;sA01SyaPDPMnV+kQYkvJG7fF7FOO7j7cefk9Uqz6LZgPMZzSRoWWKaPDR6LlZfeQd5mCzLOxdOI4&#10;dQLGxCT9XM6vlu+u3nImKba4burSqUq0mTCDA8b0AbxledNxo10ulGjF/i6mLOkp5azvJKmIS0cD&#10;Odm4L6DIPF24KOgydrAxyPaCBkZICS412T7xlewMU9qYCVi/DDznZyiUkZzA85fBE6Lc7F2awFY7&#10;j38jSONFsjrlXypw8p1L8Oj74xYvraPZKg7P7yAP76/nAn96reufAAAA//8DAFBLAwQUAAYACAAA&#10;ACEAog2DWdsAAAAGAQAADwAAAGRycy9kb3ducmV2LnhtbEyPvU7DQBCEeyTe4bRIdMkZivgHnyMU&#10;oEqVEAHpNufFtvDtWb5L4rw9S0XK2RnNfFsuJ9erE42h82zgYZ6AIra+7rgxsHt/m2WgQkSusfdM&#10;Bi4UYFnd3pRY1P7MGzptY6OkhEOBBtoYh0LrYFtyGOZ+IBbv248Oo8ix0fWIZyl3vX5MkoV22LEs&#10;tDjQqiX7sz06Ay9rTl+bT/tlN7jb79e4cvhxMeb+bnp+AhVpiv9h+MMXdKiE6eCPXAfVG5jlC0nK&#10;XR4QO0+zHNTBQJqBrkp9jV/9AgAA//8DAFBLAQItABQABgAIAAAAIQC2gziS/gAAAOEBAAATAAAA&#10;AAAAAAAAAAAAAAAAAABbQ29udGVudF9UeXBlc10ueG1sUEsBAi0AFAAGAAgAAAAhADj9If/WAAAA&#10;lAEAAAsAAAAAAAAAAAAAAAAALwEAAF9yZWxzLy5yZWxzUEsBAi0AFAAGAAgAAAAhAME4CvXWAQAA&#10;9QMAAA4AAAAAAAAAAAAAAAAALgIAAGRycy9lMm9Eb2MueG1sUEsBAi0AFAAGAAgAAAAhAKINg1nb&#10;AAAABgEAAA8AAAAAAAAAAAAAAAAAMAQAAGRycy9kb3ducmV2LnhtbFBLBQYAAAAABAAEAPMAAAA4&#10;BQAAAAA=&#10;" strokecolor="#4f81bd [3204]" strokeweight="3pt">
                <v:shadow on="t" color="black" opacity="22937f" origin=",.5" offset="0,.63889mm"/>
                <o:lock v:ext="edit" shapetype="f"/>
              </v:line>
            </w:pict>
          </mc:Fallback>
        </mc:AlternateContent>
      </w:r>
    </w:p>
    <w:p w:rsidR="00D72732" w:rsidRDefault="009546E6" w:rsidP="00787CEF">
      <w:pPr>
        <w:jc w:val="center"/>
        <w:rPr>
          <w:lang w:eastAsia="zh-CN" w:bidi="hi-IN"/>
        </w:rPr>
      </w:pPr>
      <w:r>
        <w:rPr>
          <w:lang w:eastAsia="zh-CN" w:bidi="hi-IN"/>
        </w:rPr>
        <w:pict>
          <v:shape id="_x0000_i1026" type="#_x0000_t75" style="width:441.75pt;height:571.5pt">
            <v:imagedata r:id="rId12" o:title="Programa XII Reunión Nacional de AVeGID"/>
          </v:shape>
        </w:pict>
      </w:r>
    </w:p>
    <w:p w:rsidR="00490EB7" w:rsidRDefault="00490EB7" w:rsidP="00787CEF">
      <w:pPr>
        <w:jc w:val="center"/>
        <w:rPr>
          <w:lang w:eastAsia="zh-CN" w:bidi="hi-IN"/>
        </w:rPr>
      </w:pPr>
    </w:p>
    <w:p w:rsidR="00490EB7" w:rsidRDefault="009546E6" w:rsidP="00787CEF">
      <w:pPr>
        <w:jc w:val="center"/>
        <w:rPr>
          <w:lang w:eastAsia="zh-CN" w:bidi="hi-IN"/>
        </w:rPr>
      </w:pPr>
      <w:r>
        <w:rPr>
          <w:lang w:eastAsia="zh-CN" w:bidi="hi-IN"/>
        </w:rPr>
        <w:lastRenderedPageBreak/>
        <w:pict>
          <v:shape id="_x0000_i1027" type="#_x0000_t75" style="width:441.75pt;height:571.5pt">
            <v:imagedata r:id="rId13" o:title="Programa XII Reunión Nacional de AVeGID"/>
          </v:shape>
        </w:pict>
      </w:r>
    </w:p>
    <w:p w:rsidR="00490EB7" w:rsidRDefault="00490EB7" w:rsidP="00787CEF">
      <w:pPr>
        <w:jc w:val="center"/>
        <w:rPr>
          <w:lang w:eastAsia="zh-CN" w:bidi="hi-IN"/>
        </w:rPr>
      </w:pPr>
    </w:p>
    <w:p w:rsidR="00490EB7" w:rsidRDefault="00490EB7" w:rsidP="00787CEF">
      <w:pPr>
        <w:jc w:val="center"/>
        <w:rPr>
          <w:lang w:eastAsia="zh-CN" w:bidi="hi-IN"/>
        </w:rPr>
      </w:pPr>
    </w:p>
    <w:p w:rsidR="00490EB7" w:rsidRDefault="00490EB7" w:rsidP="00787CEF">
      <w:pPr>
        <w:jc w:val="center"/>
        <w:rPr>
          <w:lang w:eastAsia="zh-CN" w:bidi="hi-IN"/>
        </w:rPr>
      </w:pPr>
    </w:p>
    <w:p w:rsidR="00490EB7" w:rsidRDefault="009546E6" w:rsidP="00787CEF">
      <w:pPr>
        <w:jc w:val="center"/>
        <w:rPr>
          <w:lang w:eastAsia="zh-CN" w:bidi="hi-IN"/>
        </w:rPr>
      </w:pPr>
      <w:r>
        <w:rPr>
          <w:lang w:eastAsia="zh-CN" w:bidi="hi-IN"/>
        </w:rPr>
        <w:lastRenderedPageBreak/>
        <w:pict>
          <v:shape id="_x0000_i1028" type="#_x0000_t75" style="width:441.75pt;height:571.5pt">
            <v:imagedata r:id="rId14" o:title="Programa XII Reunión Nacional de AVeGID"/>
          </v:shape>
        </w:pict>
      </w:r>
    </w:p>
    <w:p w:rsidR="00490EB7" w:rsidRDefault="00490EB7" w:rsidP="00787CEF">
      <w:pPr>
        <w:jc w:val="center"/>
        <w:rPr>
          <w:lang w:eastAsia="zh-CN" w:bidi="hi-IN"/>
        </w:rPr>
      </w:pPr>
    </w:p>
    <w:p w:rsidR="00490EB7" w:rsidRDefault="00490EB7" w:rsidP="00787CEF">
      <w:pPr>
        <w:jc w:val="center"/>
        <w:rPr>
          <w:lang w:eastAsia="zh-CN" w:bidi="hi-IN"/>
        </w:rPr>
      </w:pPr>
    </w:p>
    <w:p w:rsidR="00490EB7" w:rsidRDefault="00490EB7" w:rsidP="00787CEF">
      <w:pPr>
        <w:jc w:val="center"/>
        <w:rPr>
          <w:lang w:eastAsia="zh-CN" w:bidi="hi-IN"/>
        </w:rPr>
      </w:pPr>
    </w:p>
    <w:p w:rsidR="00490EB7" w:rsidRDefault="00490EB7" w:rsidP="00787CEF">
      <w:pPr>
        <w:jc w:val="center"/>
        <w:rPr>
          <w:lang w:eastAsia="zh-CN" w:bidi="hi-IN"/>
        </w:rPr>
      </w:pPr>
    </w:p>
    <w:p w:rsidR="00490EB7" w:rsidRDefault="009546E6" w:rsidP="00787CEF">
      <w:pPr>
        <w:jc w:val="center"/>
        <w:rPr>
          <w:lang w:eastAsia="zh-CN" w:bidi="hi-IN"/>
        </w:rPr>
      </w:pPr>
      <w:r>
        <w:rPr>
          <w:lang w:eastAsia="zh-CN" w:bidi="hi-IN"/>
        </w:rPr>
        <w:pict>
          <v:shape id="_x0000_i1029" type="#_x0000_t75" style="width:441.75pt;height:571.5pt">
            <v:imagedata r:id="rId15" o:title="Programa XII Reunión Nacional de AVeGID"/>
          </v:shape>
        </w:pict>
      </w:r>
    </w:p>
    <w:p w:rsidR="00490EB7" w:rsidRDefault="00490EB7" w:rsidP="00787CEF">
      <w:pPr>
        <w:jc w:val="center"/>
        <w:rPr>
          <w:lang w:eastAsia="zh-CN" w:bidi="hi-IN"/>
        </w:rPr>
      </w:pPr>
    </w:p>
    <w:p w:rsidR="00490EB7" w:rsidRDefault="00490EB7" w:rsidP="00787CEF">
      <w:pPr>
        <w:jc w:val="center"/>
        <w:rPr>
          <w:lang w:eastAsia="zh-CN" w:bidi="hi-IN"/>
        </w:rPr>
      </w:pPr>
    </w:p>
    <w:p w:rsidR="00490EB7" w:rsidRDefault="009546E6" w:rsidP="00787CEF">
      <w:pPr>
        <w:jc w:val="center"/>
        <w:rPr>
          <w:lang w:eastAsia="zh-CN" w:bidi="hi-IN"/>
        </w:rPr>
      </w:pPr>
      <w:r>
        <w:rPr>
          <w:lang w:eastAsia="zh-CN" w:bidi="hi-IN"/>
        </w:rPr>
        <w:lastRenderedPageBreak/>
        <w:pict>
          <v:shape id="_x0000_i1030" type="#_x0000_t75" style="width:441.75pt;height:571.5pt">
            <v:imagedata r:id="rId16" o:title="Programa XII Reunión Nacional de AVeGID"/>
          </v:shape>
        </w:pict>
      </w:r>
    </w:p>
    <w:p w:rsidR="00490EB7" w:rsidRDefault="00490EB7" w:rsidP="00787CEF">
      <w:pPr>
        <w:jc w:val="center"/>
        <w:rPr>
          <w:lang w:eastAsia="zh-CN" w:bidi="hi-IN"/>
        </w:rPr>
      </w:pPr>
    </w:p>
    <w:p w:rsidR="00490EB7" w:rsidRDefault="00490EB7" w:rsidP="00787CEF">
      <w:pPr>
        <w:jc w:val="center"/>
        <w:rPr>
          <w:lang w:eastAsia="zh-CN" w:bidi="hi-IN"/>
        </w:rPr>
      </w:pPr>
    </w:p>
    <w:p w:rsidR="00490EB7" w:rsidRDefault="00490EB7" w:rsidP="00787CEF">
      <w:pPr>
        <w:jc w:val="center"/>
        <w:rPr>
          <w:lang w:eastAsia="zh-CN" w:bidi="hi-IN"/>
        </w:rPr>
      </w:pPr>
    </w:p>
    <w:p w:rsidR="00490EB7" w:rsidRDefault="00490EB7" w:rsidP="00787CEF">
      <w:pPr>
        <w:jc w:val="center"/>
        <w:rPr>
          <w:lang w:eastAsia="zh-CN" w:bidi="hi-IN"/>
        </w:rPr>
      </w:pPr>
    </w:p>
    <w:p w:rsidR="007F54BC" w:rsidRDefault="009546E6" w:rsidP="00787CEF">
      <w:pPr>
        <w:jc w:val="center"/>
        <w:rPr>
          <w:lang w:eastAsia="zh-CN" w:bidi="hi-IN"/>
        </w:rPr>
      </w:pPr>
      <w:r>
        <w:rPr>
          <w:lang w:eastAsia="zh-CN" w:bidi="hi-IN"/>
        </w:rPr>
        <w:pict>
          <v:shape id="_x0000_i1031" type="#_x0000_t75" style="width:441.75pt;height:571.5pt">
            <v:imagedata r:id="rId17" o:title="Programa XII Reunión Nacional de AVeGID"/>
          </v:shape>
        </w:pict>
      </w:r>
    </w:p>
    <w:p w:rsidR="007F54BC" w:rsidRDefault="007F54BC" w:rsidP="00787CEF">
      <w:pPr>
        <w:jc w:val="center"/>
        <w:rPr>
          <w:lang w:eastAsia="zh-CN" w:bidi="hi-IN"/>
        </w:rPr>
      </w:pPr>
    </w:p>
    <w:p w:rsidR="007F54BC" w:rsidRDefault="007F54BC" w:rsidP="00787CEF">
      <w:pPr>
        <w:jc w:val="center"/>
        <w:rPr>
          <w:lang w:eastAsia="zh-CN" w:bidi="hi-IN"/>
        </w:rPr>
      </w:pPr>
    </w:p>
    <w:p w:rsidR="007F54BC" w:rsidRDefault="009546E6" w:rsidP="00787CEF">
      <w:pPr>
        <w:jc w:val="center"/>
        <w:rPr>
          <w:lang w:eastAsia="zh-CN" w:bidi="hi-IN"/>
        </w:rPr>
      </w:pPr>
      <w:r>
        <w:rPr>
          <w:lang w:eastAsia="zh-CN" w:bidi="hi-IN"/>
        </w:rPr>
        <w:lastRenderedPageBreak/>
        <w:pict>
          <v:shape id="_x0000_i1032" type="#_x0000_t75" style="width:441.75pt;height:571.5pt">
            <v:imagedata r:id="rId18" o:title="Programa XII Reunión Nacional de AVeGID"/>
          </v:shape>
        </w:pict>
      </w:r>
    </w:p>
    <w:p w:rsidR="007F54BC" w:rsidRDefault="007F54BC" w:rsidP="00787CEF">
      <w:pPr>
        <w:jc w:val="center"/>
        <w:rPr>
          <w:lang w:eastAsia="zh-CN" w:bidi="hi-IN"/>
        </w:rPr>
      </w:pPr>
    </w:p>
    <w:p w:rsidR="00490EB7" w:rsidRDefault="00490EB7" w:rsidP="00787CEF">
      <w:pPr>
        <w:jc w:val="center"/>
        <w:rPr>
          <w:lang w:eastAsia="zh-CN" w:bidi="hi-IN"/>
        </w:rPr>
      </w:pPr>
    </w:p>
    <w:p w:rsidR="00D72732" w:rsidRDefault="00D72732" w:rsidP="00E85061">
      <w:pPr>
        <w:jc w:val="center"/>
        <w:rPr>
          <w:lang w:eastAsia="zh-CN" w:bidi="hi-IN"/>
        </w:rPr>
      </w:pPr>
    </w:p>
    <w:p w:rsidR="0096420F" w:rsidRDefault="009546E6" w:rsidP="00E85061">
      <w:pPr>
        <w:jc w:val="center"/>
        <w:rPr>
          <w:lang w:eastAsia="zh-CN" w:bidi="hi-IN"/>
        </w:rPr>
      </w:pPr>
      <w:r>
        <w:rPr>
          <w:lang w:eastAsia="zh-CN" w:bidi="hi-IN"/>
        </w:rPr>
        <w:lastRenderedPageBreak/>
        <w:pict>
          <v:shape id="_x0000_i1033" type="#_x0000_t75" style="width:441.75pt;height:571.5pt">
            <v:imagedata r:id="rId19" o:title="Programa XII Reunión Nacional de AVeGID"/>
          </v:shape>
        </w:pict>
      </w:r>
    </w:p>
    <w:p w:rsidR="007F54BC" w:rsidRDefault="007F54BC" w:rsidP="00E85061">
      <w:pPr>
        <w:jc w:val="center"/>
        <w:rPr>
          <w:lang w:eastAsia="zh-CN" w:bidi="hi-IN"/>
        </w:rPr>
      </w:pPr>
    </w:p>
    <w:p w:rsidR="007F54BC" w:rsidRDefault="007F54BC" w:rsidP="00E85061">
      <w:pPr>
        <w:jc w:val="center"/>
        <w:rPr>
          <w:lang w:eastAsia="zh-CN" w:bidi="hi-IN"/>
        </w:rPr>
      </w:pPr>
    </w:p>
    <w:p w:rsidR="007F54BC" w:rsidRDefault="007F54BC" w:rsidP="00E85061">
      <w:pPr>
        <w:jc w:val="center"/>
        <w:rPr>
          <w:lang w:eastAsia="zh-CN" w:bidi="hi-IN"/>
        </w:rPr>
      </w:pPr>
    </w:p>
    <w:p w:rsidR="00D72732" w:rsidRPr="0012054F" w:rsidRDefault="00951F7B" w:rsidP="0012054F">
      <w:pPr>
        <w:pStyle w:val="Ttulo1"/>
        <w:spacing w:before="0" w:line="240" w:lineRule="auto"/>
        <w:ind w:left="851"/>
        <w:jc w:val="right"/>
        <w:rPr>
          <w:rFonts w:eastAsia="Times New Roman"/>
          <w:lang w:eastAsia="zh-CN" w:bidi="hi-IN"/>
        </w:rPr>
      </w:pPr>
      <w:bookmarkStart w:id="25" w:name="_Toc30750929"/>
      <w:r>
        <w:rPr>
          <w:rFonts w:eastAsia="Times New Roman"/>
          <w:lang w:eastAsia="zh-CN" w:bidi="hi-IN"/>
        </w:rPr>
        <w:lastRenderedPageBreak/>
        <w:t>IX.</w:t>
      </w:r>
      <w:r w:rsidR="00420099">
        <w:rPr>
          <w:rFonts w:eastAsia="Times New Roman"/>
          <w:lang w:eastAsia="zh-CN" w:bidi="hi-IN"/>
        </w:rPr>
        <w:t xml:space="preserve"> </w:t>
      </w:r>
      <w:r w:rsidR="00054B49">
        <w:rPr>
          <w:rFonts w:eastAsia="Times New Roman"/>
          <w:lang w:eastAsia="zh-CN" w:bidi="hi-IN"/>
        </w:rPr>
        <w:t>F</w:t>
      </w:r>
      <w:r w:rsidR="006D6E68">
        <w:rPr>
          <w:rFonts w:eastAsia="Times New Roman"/>
          <w:lang w:eastAsia="zh-CN" w:bidi="hi-IN"/>
        </w:rPr>
        <w:t>oro</w:t>
      </w:r>
      <w:r w:rsidR="00054B49">
        <w:rPr>
          <w:rFonts w:eastAsia="Times New Roman"/>
          <w:lang w:eastAsia="zh-CN" w:bidi="hi-IN"/>
        </w:rPr>
        <w:t>:</w:t>
      </w:r>
      <w:r w:rsidR="00E51F20" w:rsidRPr="00D72732">
        <w:rPr>
          <w:rFonts w:eastAsia="Times New Roman"/>
          <w:bCs w:val="0"/>
          <w:lang w:eastAsia="zh-CN" w:bidi="hi-IN"/>
        </w:rPr>
        <w:t xml:space="preserve"> “</w:t>
      </w:r>
      <w:r w:rsidR="0012054F" w:rsidRPr="0012054F">
        <w:rPr>
          <w:rFonts w:eastAsia="Times New Roman"/>
          <w:lang w:eastAsia="zh-CN" w:bidi="hi-IN"/>
        </w:rPr>
        <w:t>Fortalezas de la investigación y desarrollo. La readaptación, resocialización y desplazamiento de los sectores productivos en Venezuela</w:t>
      </w:r>
      <w:r w:rsidR="00E51F20" w:rsidRPr="00D72732">
        <w:rPr>
          <w:rFonts w:eastAsia="Times New Roman"/>
          <w:bCs w:val="0"/>
          <w:lang w:eastAsia="zh-CN" w:bidi="hi-IN"/>
        </w:rPr>
        <w:t>”</w:t>
      </w:r>
      <w:bookmarkEnd w:id="25"/>
    </w:p>
    <w:p w:rsidR="00D72732" w:rsidRDefault="00061DEC" w:rsidP="00DD0CE3">
      <w:r>
        <w:rPr>
          <w:rFonts w:asciiTheme="majorHAnsi" w:eastAsia="Times New Roman" w:hAnsiTheme="majorHAnsi" w:cstheme="majorBidi"/>
          <w:b/>
          <w:noProof/>
          <w:color w:val="365F91" w:themeColor="accent1" w:themeShade="BF"/>
          <w:lang w:val="es-VE" w:eastAsia="es-VE"/>
        </w:rPr>
        <mc:AlternateContent>
          <mc:Choice Requires="wps">
            <w:drawing>
              <wp:anchor distT="0" distB="0" distL="114300" distR="114300" simplePos="0" relativeHeight="251677696" behindDoc="0" locked="0" layoutInCell="1" allowOverlap="1">
                <wp:simplePos x="0" y="0"/>
                <wp:positionH relativeFrom="column">
                  <wp:posOffset>-391160</wp:posOffset>
                </wp:positionH>
                <wp:positionV relativeFrom="paragraph">
                  <wp:posOffset>45720</wp:posOffset>
                </wp:positionV>
                <wp:extent cx="6276975" cy="38100"/>
                <wp:effectExtent l="57150" t="38100" r="28575" b="76200"/>
                <wp:wrapNone/>
                <wp:docPr id="30"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FD4D341" id="13 Conector recto"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6pt" to="463.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1T1gEAAPUDAAAOAAAAZHJzL2Uyb0RvYy54bWysU02P0zAQvSPxHyzfadJWdJeo6R66Ag4r&#10;qFjYu9cZNxb+0tg06b9n7LZZYJFWQlwcOzPv+b2Z8fpmtIYdAKP2ruXzWc0ZOOk77fYt//b1/Ztr&#10;zmISrhPGO2j5ESK/2bx+tR5CAwvfe9MBMiJxsRlCy/uUQlNVUfZgRZz5AI6CyqMViY64rzoUA7Fb&#10;Uy3qelUNHruAXkKM9Pf2FOSbwq8UyPRZqQiJmZaTtlRWLOtjXqvNWjR7FKHX8ixD/IMKK7SjSyeq&#10;W5EE+4H6GZXVEn30Ks2kt5VXSksoHsjNvP7DzX0vAhQvVJwYpjLF/0crPx12yHTX8iWVxwlLPZov&#10;2ZaaJZNHhvmTqzSE2FDy1u0w+5Sjuw93Xn6PFKt+C+ZDDKe0UaFlyujwkWh52T3kXaYg82wsnThO&#10;nYAxMUk/V4ur1burt5xJii2v53XpVCWaTJjBAWP6AN6yvGm50S4XSjTicBdTlvSUctZ3klTEpaOB&#10;nGzcF1Bkni5cFnQZO9gaZAdBAyOkBJfm2T7xlewMU9qYCVi/DDznZyiUkZzAi5fBE6Lc7F2awFY7&#10;j38jSONFsjrlXypw8p1L8Oi74w4vraPZKg7P7yAP76/nAn96rZufAAAA//8DAFBLAwQUAAYACAAA&#10;ACEAMiYuft4AAAAIAQAADwAAAGRycy9kb3ducmV2LnhtbEyPy07DMBBF90j8gzVI7FqnQUppiFOh&#10;Aquu+hDQ3TQekoh4HMVum/49wwqWo3t075liObpOnWkIrWcDs2kCirjytuXawH73NnkEFSKyxc4z&#10;GbhSgGV5e1Ngbv2FN3TexlpJCYccDTQx9rnWoWrIYZj6nliyLz84jHIOtbYDXqTcdTpNkkw7bFkW&#10;Guxp1VD1vT05Ay9rnr/WH9VntcH94bDGlcP3qzH3d+PzE6hIY/yD4Vdf1KEUp6M/sQ2qMzDJZpmg&#10;BuYpKMkXabYAdRTwIQVdFvr/A+UPAAAA//8DAFBLAQItABQABgAIAAAAIQC2gziS/gAAAOEBAAAT&#10;AAAAAAAAAAAAAAAAAAAAAABbQ29udGVudF9UeXBlc10ueG1sUEsBAi0AFAAGAAgAAAAhADj9If/W&#10;AAAAlAEAAAsAAAAAAAAAAAAAAAAALwEAAF9yZWxzLy5yZWxzUEsBAi0AFAAGAAgAAAAhALZa7VPW&#10;AQAA9QMAAA4AAAAAAAAAAAAAAAAALgIAAGRycy9lMm9Eb2MueG1sUEsBAi0AFAAGAAgAAAAhADIm&#10;Ln7eAAAACAEAAA8AAAAAAAAAAAAAAAAAMAQAAGRycy9kb3ducmV2LnhtbFBLBQYAAAAABAAEAPMA&#10;AAA7BQAAAAA=&#10;" strokecolor="#4f81bd [3204]" strokeweight="3pt">
                <v:shadow on="t" color="black" opacity="22937f" origin=",.5" offset="0,.63889mm"/>
                <o:lock v:ext="edit" shapetype="f"/>
              </v:line>
            </w:pict>
          </mc:Fallback>
        </mc:AlternateContent>
      </w:r>
    </w:p>
    <w:p w:rsidR="007F54BC" w:rsidRDefault="007F54BC" w:rsidP="00D72732">
      <w:pPr>
        <w:spacing w:after="0" w:line="240" w:lineRule="auto"/>
        <w:jc w:val="center"/>
        <w:rPr>
          <w:rFonts w:cs="Arial"/>
          <w:b/>
        </w:rPr>
      </w:pPr>
    </w:p>
    <w:tbl>
      <w:tblPr>
        <w:tblStyle w:val="Tablaconcuadrcula"/>
        <w:tblW w:w="0" w:type="auto"/>
        <w:tblLook w:val="04A0" w:firstRow="1" w:lastRow="0" w:firstColumn="1" w:lastColumn="0" w:noHBand="0" w:noVBand="1"/>
      </w:tblPr>
      <w:tblGrid>
        <w:gridCol w:w="4301"/>
        <w:gridCol w:w="4527"/>
      </w:tblGrid>
      <w:tr w:rsidR="00490EB7" w:rsidRPr="007676A6" w:rsidTr="00647E6A">
        <w:tc>
          <w:tcPr>
            <w:tcW w:w="4301" w:type="dxa"/>
            <w:shd w:val="clear" w:color="auto" w:fill="DBE5F1" w:themeFill="accent1" w:themeFillTint="33"/>
          </w:tcPr>
          <w:p w:rsidR="00490EB7" w:rsidRPr="007676A6" w:rsidRDefault="006D6E68" w:rsidP="00647E6A">
            <w:pPr>
              <w:jc w:val="center"/>
              <w:rPr>
                <w:rFonts w:ascii="Arial" w:hAnsi="Arial" w:cs="Arial"/>
                <w:b/>
                <w:sz w:val="24"/>
                <w:szCs w:val="24"/>
              </w:rPr>
            </w:pPr>
            <w:r>
              <w:rPr>
                <w:rFonts w:ascii="Arial" w:hAnsi="Arial" w:cs="Arial"/>
                <w:b/>
                <w:sz w:val="24"/>
                <w:szCs w:val="24"/>
              </w:rPr>
              <w:t xml:space="preserve">Foro </w:t>
            </w:r>
          </w:p>
        </w:tc>
        <w:tc>
          <w:tcPr>
            <w:tcW w:w="4527" w:type="dxa"/>
            <w:shd w:val="clear" w:color="auto" w:fill="DBE5F1" w:themeFill="accent1" w:themeFillTint="33"/>
          </w:tcPr>
          <w:p w:rsidR="00490EB7" w:rsidRPr="007676A6" w:rsidRDefault="00490EB7" w:rsidP="00647E6A">
            <w:pPr>
              <w:jc w:val="center"/>
              <w:rPr>
                <w:rFonts w:ascii="Arial" w:hAnsi="Arial" w:cs="Arial"/>
                <w:b/>
                <w:sz w:val="24"/>
                <w:szCs w:val="24"/>
              </w:rPr>
            </w:pPr>
            <w:r w:rsidRPr="007676A6">
              <w:rPr>
                <w:rFonts w:ascii="Arial" w:hAnsi="Arial" w:cs="Arial"/>
                <w:b/>
                <w:sz w:val="24"/>
                <w:szCs w:val="24"/>
              </w:rPr>
              <w:t>Ponente</w:t>
            </w:r>
          </w:p>
        </w:tc>
      </w:tr>
      <w:tr w:rsidR="00490EB7" w:rsidRPr="007676A6" w:rsidTr="00647E6A">
        <w:tc>
          <w:tcPr>
            <w:tcW w:w="4301" w:type="dxa"/>
            <w:shd w:val="clear" w:color="auto" w:fill="DBE5F1" w:themeFill="accent1" w:themeFillTint="33"/>
          </w:tcPr>
          <w:p w:rsidR="00490EB7" w:rsidRPr="00490EB7" w:rsidRDefault="00136B81" w:rsidP="00136B81">
            <w:pPr>
              <w:jc w:val="center"/>
              <w:rPr>
                <w:rFonts w:ascii="Arial" w:hAnsi="Arial" w:cs="Arial"/>
                <w:b/>
                <w:bCs/>
                <w:sz w:val="24"/>
                <w:szCs w:val="24"/>
                <w:lang w:val="es-419"/>
              </w:rPr>
            </w:pPr>
            <w:r w:rsidRPr="00563F7C">
              <w:rPr>
                <w:rFonts w:ascii="Arial" w:hAnsi="Arial" w:cs="Arial"/>
                <w:b/>
                <w:bCs/>
                <w:sz w:val="24"/>
                <w:szCs w:val="24"/>
                <w:lang w:val="es-419"/>
              </w:rPr>
              <w:t>La autonomía y su in</w:t>
            </w:r>
            <w:r>
              <w:rPr>
                <w:rFonts w:ascii="Arial" w:hAnsi="Arial" w:cs="Arial"/>
                <w:b/>
                <w:bCs/>
                <w:sz w:val="24"/>
                <w:szCs w:val="24"/>
                <w:lang w:val="es-419"/>
              </w:rPr>
              <w:t>c</w:t>
            </w:r>
            <w:r w:rsidRPr="00563F7C">
              <w:rPr>
                <w:rFonts w:ascii="Arial" w:hAnsi="Arial" w:cs="Arial"/>
                <w:b/>
                <w:bCs/>
                <w:sz w:val="24"/>
                <w:szCs w:val="24"/>
                <w:lang w:val="es-419"/>
              </w:rPr>
              <w:t>idencia en la autenticidad de la praxis en la investigación</w:t>
            </w:r>
            <w:r w:rsidR="005E0412">
              <w:rPr>
                <w:rFonts w:ascii="Arial" w:hAnsi="Arial" w:cs="Arial"/>
                <w:b/>
                <w:bCs/>
                <w:sz w:val="24"/>
                <w:szCs w:val="24"/>
                <w:lang w:val="es-419"/>
              </w:rPr>
              <w:t xml:space="preserve"> </w:t>
            </w:r>
            <w:r>
              <w:rPr>
                <w:rFonts w:ascii="Arial" w:hAnsi="Arial" w:cs="Arial"/>
                <w:b/>
                <w:bCs/>
                <w:sz w:val="24"/>
                <w:szCs w:val="24"/>
                <w:lang w:val="es-419"/>
              </w:rPr>
              <w:t>de los estudios de postgrados</w:t>
            </w:r>
          </w:p>
        </w:tc>
        <w:tc>
          <w:tcPr>
            <w:tcW w:w="4527" w:type="dxa"/>
            <w:shd w:val="clear" w:color="auto" w:fill="DBE5F1" w:themeFill="accent1" w:themeFillTint="33"/>
          </w:tcPr>
          <w:p w:rsidR="005E0412" w:rsidRPr="00EF1438" w:rsidRDefault="005E0412" w:rsidP="00136B81">
            <w:pPr>
              <w:jc w:val="right"/>
              <w:rPr>
                <w:rFonts w:ascii="Arial" w:hAnsi="Arial" w:cs="Arial"/>
                <w:b/>
                <w:sz w:val="24"/>
                <w:szCs w:val="24"/>
                <w:lang w:val="es-419"/>
              </w:rPr>
            </w:pPr>
            <w:r w:rsidRPr="00EF1438">
              <w:rPr>
                <w:rFonts w:ascii="Arial" w:hAnsi="Arial" w:cs="Arial"/>
                <w:b/>
                <w:sz w:val="24"/>
                <w:szCs w:val="24"/>
                <w:lang w:val="es-419"/>
              </w:rPr>
              <w:t>Dra. Aracelys Piñate Ugueto</w:t>
            </w:r>
          </w:p>
          <w:p w:rsidR="005E0412" w:rsidRPr="00563F7C" w:rsidRDefault="005E0412" w:rsidP="00136B81">
            <w:pPr>
              <w:jc w:val="right"/>
              <w:rPr>
                <w:rFonts w:ascii="Arial" w:hAnsi="Arial" w:cs="Arial"/>
                <w:sz w:val="24"/>
                <w:szCs w:val="24"/>
                <w:lang w:val="es-419"/>
              </w:rPr>
            </w:pPr>
            <w:r w:rsidRPr="00563F7C">
              <w:rPr>
                <w:rFonts w:ascii="Arial" w:hAnsi="Arial" w:cs="Arial"/>
                <w:sz w:val="24"/>
                <w:szCs w:val="24"/>
                <w:lang w:val="es-419"/>
              </w:rPr>
              <w:t>aracelyspinate23@gmail.com</w:t>
            </w:r>
          </w:p>
          <w:p w:rsidR="005E0412" w:rsidRPr="003C0D42" w:rsidRDefault="005E0412" w:rsidP="00136B81">
            <w:pPr>
              <w:jc w:val="right"/>
              <w:rPr>
                <w:rFonts w:ascii="Arial" w:hAnsi="Arial" w:cs="Arial"/>
                <w:sz w:val="24"/>
                <w:szCs w:val="24"/>
                <w:lang w:val="es-419"/>
              </w:rPr>
            </w:pPr>
            <w:r w:rsidRPr="00563F7C">
              <w:rPr>
                <w:rFonts w:ascii="Arial" w:hAnsi="Arial" w:cs="Arial"/>
                <w:sz w:val="24"/>
                <w:szCs w:val="24"/>
                <w:lang w:val="es-419"/>
              </w:rPr>
              <w:t>Universidad Latinoamericana del Caribe</w:t>
            </w:r>
          </w:p>
          <w:p w:rsidR="00490EB7" w:rsidRPr="00E24DD8" w:rsidRDefault="00490EB7" w:rsidP="00E24DD8">
            <w:pPr>
              <w:jc w:val="center"/>
              <w:rPr>
                <w:rFonts w:ascii="Arial" w:hAnsi="Arial" w:cs="Arial"/>
                <w:b/>
                <w:sz w:val="24"/>
                <w:szCs w:val="24"/>
                <w:lang w:val="es-419"/>
              </w:rPr>
            </w:pPr>
          </w:p>
        </w:tc>
      </w:tr>
      <w:tr w:rsidR="00490EB7" w:rsidRPr="00434BCD" w:rsidTr="00647E6A">
        <w:tc>
          <w:tcPr>
            <w:tcW w:w="8828" w:type="dxa"/>
            <w:gridSpan w:val="2"/>
          </w:tcPr>
          <w:p w:rsidR="00681809" w:rsidRPr="008105D6" w:rsidRDefault="00681809" w:rsidP="00681809">
            <w:pPr>
              <w:jc w:val="both"/>
              <w:rPr>
                <w:rFonts w:ascii="Arial" w:hAnsi="Arial" w:cs="Arial"/>
                <w:sz w:val="24"/>
                <w:szCs w:val="24"/>
              </w:rPr>
            </w:pPr>
            <w:r w:rsidRPr="00D15B5D">
              <w:rPr>
                <w:rFonts w:ascii="Arial" w:hAnsi="Arial" w:cs="Arial"/>
                <w:sz w:val="24"/>
                <w:szCs w:val="24"/>
                <w:lang w:val="es-419"/>
              </w:rPr>
              <w:t>La autonomía en la investigación</w:t>
            </w:r>
            <w:r>
              <w:rPr>
                <w:rFonts w:ascii="Arial" w:hAnsi="Arial" w:cs="Arial"/>
                <w:sz w:val="24"/>
                <w:szCs w:val="24"/>
                <w:lang w:val="es-419"/>
              </w:rPr>
              <w:t xml:space="preserve"> académica, </w:t>
            </w:r>
            <w:r w:rsidRPr="00D15B5D">
              <w:rPr>
                <w:rFonts w:ascii="Arial" w:hAnsi="Arial" w:cs="Arial"/>
                <w:sz w:val="24"/>
                <w:szCs w:val="24"/>
                <w:lang w:val="es-419"/>
              </w:rPr>
              <w:t>remite a una premisa ética que da sentido a la libertad de pensamiento</w:t>
            </w:r>
            <w:r>
              <w:rPr>
                <w:rFonts w:ascii="Arial" w:hAnsi="Arial" w:cs="Arial"/>
                <w:sz w:val="24"/>
                <w:szCs w:val="24"/>
                <w:lang w:val="es-419"/>
              </w:rPr>
              <w:t>,</w:t>
            </w:r>
            <w:r w:rsidRPr="00D15B5D">
              <w:rPr>
                <w:rFonts w:ascii="Arial" w:hAnsi="Arial" w:cs="Arial"/>
                <w:sz w:val="24"/>
                <w:szCs w:val="24"/>
                <w:lang w:val="es-419"/>
              </w:rPr>
              <w:t xml:space="preserve"> que permite a su vez, desarrollar ideas que conllevan </w:t>
            </w:r>
            <w:r>
              <w:rPr>
                <w:rFonts w:ascii="Arial" w:hAnsi="Arial" w:cs="Arial"/>
                <w:sz w:val="24"/>
                <w:szCs w:val="24"/>
                <w:lang w:val="es-419"/>
              </w:rPr>
              <w:t xml:space="preserve">a un hacer </w:t>
            </w:r>
            <w:r w:rsidRPr="00D15B5D">
              <w:rPr>
                <w:rFonts w:ascii="Arial" w:hAnsi="Arial" w:cs="Arial"/>
                <w:sz w:val="24"/>
                <w:szCs w:val="24"/>
                <w:lang w:val="es-419"/>
              </w:rPr>
              <w:t>creativ</w:t>
            </w:r>
            <w:r>
              <w:rPr>
                <w:rFonts w:ascii="Arial" w:hAnsi="Arial" w:cs="Arial"/>
                <w:sz w:val="24"/>
                <w:szCs w:val="24"/>
                <w:lang w:val="es-419"/>
              </w:rPr>
              <w:t>o</w:t>
            </w:r>
            <w:r w:rsidRPr="00D15B5D">
              <w:rPr>
                <w:rFonts w:ascii="Arial" w:hAnsi="Arial" w:cs="Arial"/>
                <w:sz w:val="24"/>
                <w:szCs w:val="24"/>
                <w:lang w:val="es-419"/>
              </w:rPr>
              <w:t xml:space="preserve"> necesari</w:t>
            </w:r>
            <w:r>
              <w:rPr>
                <w:rFonts w:ascii="Arial" w:hAnsi="Arial" w:cs="Arial"/>
                <w:sz w:val="24"/>
                <w:szCs w:val="24"/>
                <w:lang w:val="es-419"/>
              </w:rPr>
              <w:t>o,</w:t>
            </w:r>
            <w:r w:rsidRPr="00D15B5D">
              <w:rPr>
                <w:rFonts w:ascii="Arial" w:hAnsi="Arial" w:cs="Arial"/>
                <w:sz w:val="24"/>
                <w:szCs w:val="24"/>
                <w:lang w:val="es-419"/>
              </w:rPr>
              <w:t xml:space="preserve"> para la formulación de temas</w:t>
            </w:r>
            <w:r>
              <w:rPr>
                <w:rFonts w:ascii="Arial" w:hAnsi="Arial" w:cs="Arial"/>
                <w:sz w:val="24"/>
                <w:szCs w:val="24"/>
                <w:lang w:val="es-419"/>
              </w:rPr>
              <w:t xml:space="preserve"> que vay</w:t>
            </w:r>
            <w:r w:rsidRPr="00D15B5D">
              <w:rPr>
                <w:rFonts w:ascii="Arial" w:hAnsi="Arial" w:cs="Arial"/>
                <w:sz w:val="24"/>
                <w:szCs w:val="24"/>
                <w:lang w:val="es-419"/>
              </w:rPr>
              <w:t>an dirigidos a comprender y ver la realidad fragmentada y no lineal, conducid</w:t>
            </w:r>
            <w:r>
              <w:rPr>
                <w:rFonts w:ascii="Arial" w:hAnsi="Arial" w:cs="Arial"/>
                <w:sz w:val="24"/>
                <w:szCs w:val="24"/>
                <w:lang w:val="es-419"/>
              </w:rPr>
              <w:t>o</w:t>
            </w:r>
            <w:r w:rsidRPr="00D15B5D">
              <w:rPr>
                <w:rFonts w:ascii="Arial" w:hAnsi="Arial" w:cs="Arial"/>
                <w:sz w:val="24"/>
                <w:szCs w:val="24"/>
                <w:lang w:val="es-419"/>
              </w:rPr>
              <w:t xml:space="preserve"> por acciones que accedan a las exigencias de</w:t>
            </w:r>
            <w:r>
              <w:rPr>
                <w:rFonts w:ascii="Arial" w:hAnsi="Arial" w:cs="Arial"/>
                <w:sz w:val="24"/>
                <w:szCs w:val="24"/>
                <w:lang w:val="es-419"/>
              </w:rPr>
              <w:t xml:space="preserve"> </w:t>
            </w:r>
            <w:r w:rsidRPr="00D15B5D">
              <w:rPr>
                <w:rFonts w:ascii="Arial" w:hAnsi="Arial" w:cs="Arial"/>
                <w:sz w:val="24"/>
                <w:szCs w:val="24"/>
                <w:lang w:val="es-419"/>
              </w:rPr>
              <w:t>la</w:t>
            </w:r>
            <w:r>
              <w:rPr>
                <w:rFonts w:ascii="Arial" w:hAnsi="Arial" w:cs="Arial"/>
                <w:sz w:val="24"/>
                <w:szCs w:val="24"/>
                <w:lang w:val="es-419"/>
              </w:rPr>
              <w:t xml:space="preserve"> </w:t>
            </w:r>
            <w:r w:rsidRPr="00D15B5D">
              <w:rPr>
                <w:rFonts w:ascii="Arial" w:hAnsi="Arial" w:cs="Arial"/>
                <w:sz w:val="24"/>
                <w:szCs w:val="24"/>
                <w:lang w:val="es-419"/>
              </w:rPr>
              <w:t>construcción de</w:t>
            </w:r>
            <w:r>
              <w:rPr>
                <w:rFonts w:ascii="Arial" w:hAnsi="Arial" w:cs="Arial"/>
                <w:sz w:val="24"/>
                <w:szCs w:val="24"/>
                <w:lang w:val="es-419"/>
              </w:rPr>
              <w:t xml:space="preserve"> </w:t>
            </w:r>
            <w:r w:rsidRPr="00D15B5D">
              <w:rPr>
                <w:rFonts w:ascii="Arial" w:hAnsi="Arial" w:cs="Arial"/>
                <w:sz w:val="24"/>
                <w:szCs w:val="24"/>
                <w:lang w:val="es-419"/>
              </w:rPr>
              <w:t>conocimentos</w:t>
            </w:r>
            <w:r>
              <w:rPr>
                <w:rFonts w:ascii="Arial" w:hAnsi="Arial" w:cs="Arial"/>
                <w:sz w:val="24"/>
                <w:szCs w:val="24"/>
                <w:lang w:val="es-419"/>
              </w:rPr>
              <w:t>,</w:t>
            </w:r>
            <w:r w:rsidRPr="00D15B5D">
              <w:rPr>
                <w:rFonts w:ascii="Arial" w:hAnsi="Arial" w:cs="Arial"/>
                <w:sz w:val="24"/>
                <w:szCs w:val="24"/>
                <w:lang w:val="es-419"/>
              </w:rPr>
              <w:t xml:space="preserve"> dando lugar </w:t>
            </w:r>
            <w:r>
              <w:rPr>
                <w:rFonts w:ascii="Arial" w:hAnsi="Arial" w:cs="Arial"/>
                <w:sz w:val="24"/>
                <w:szCs w:val="24"/>
                <w:lang w:val="es-419"/>
              </w:rPr>
              <w:t xml:space="preserve">en este sentido, a </w:t>
            </w:r>
            <w:r w:rsidRPr="00D15B5D">
              <w:rPr>
                <w:rFonts w:ascii="Arial" w:hAnsi="Arial" w:cs="Arial"/>
                <w:sz w:val="24"/>
                <w:szCs w:val="24"/>
                <w:lang w:val="es-419"/>
              </w:rPr>
              <w:t xml:space="preserve">la tecnología </w:t>
            </w:r>
            <w:r>
              <w:rPr>
                <w:rFonts w:ascii="Arial" w:hAnsi="Arial" w:cs="Arial"/>
                <w:sz w:val="24"/>
                <w:szCs w:val="24"/>
                <w:lang w:val="es-419"/>
              </w:rPr>
              <w:t xml:space="preserve">e </w:t>
            </w:r>
            <w:r w:rsidRPr="00D15B5D">
              <w:rPr>
                <w:rFonts w:ascii="Arial" w:hAnsi="Arial" w:cs="Arial"/>
                <w:sz w:val="24"/>
                <w:szCs w:val="24"/>
                <w:lang w:val="es-419"/>
              </w:rPr>
              <w:t>innovación.</w:t>
            </w:r>
            <w:r w:rsidRPr="00D15B5D">
              <w:rPr>
                <w:rFonts w:ascii="Helvetica" w:eastAsia="Times New Roman" w:hAnsi="Helvetica" w:cs="Times New Roman"/>
                <w:i/>
                <w:iCs/>
                <w:color w:val="666666"/>
                <w:sz w:val="26"/>
                <w:szCs w:val="26"/>
                <w:lang w:eastAsia="es-VE"/>
              </w:rPr>
              <w:t xml:space="preserve"> </w:t>
            </w:r>
            <w:r w:rsidRPr="00D15B5D">
              <w:rPr>
                <w:rFonts w:ascii="Arial" w:hAnsi="Arial" w:cs="Arial"/>
                <w:sz w:val="24"/>
                <w:szCs w:val="24"/>
              </w:rPr>
              <w:t>(Uribe, M y Castro, R, 2022)</w:t>
            </w:r>
          </w:p>
          <w:p w:rsidR="00681809" w:rsidRPr="00D15B5D" w:rsidRDefault="00681809" w:rsidP="00681809">
            <w:pPr>
              <w:jc w:val="both"/>
              <w:rPr>
                <w:rFonts w:ascii="Arial" w:hAnsi="Arial" w:cs="Arial"/>
                <w:sz w:val="24"/>
                <w:szCs w:val="24"/>
                <w:lang w:val="es-419"/>
              </w:rPr>
            </w:pPr>
            <w:r w:rsidRPr="00D15B5D">
              <w:rPr>
                <w:rFonts w:ascii="Arial" w:hAnsi="Arial" w:cs="Arial"/>
                <w:sz w:val="24"/>
                <w:szCs w:val="24"/>
                <w:lang w:val="es-419"/>
              </w:rPr>
              <w:t>Esta independencia se puede manifestar en dos aspectos fundamentales que se señalan en esta ponencia; por un lado, está la independencia a los aspectos atávicos de las culturas de investigación en las universidades, las cuales pueden generar disonancias en sus construcciones y formulaciones</w:t>
            </w:r>
            <w:r>
              <w:rPr>
                <w:rFonts w:ascii="Arial" w:hAnsi="Arial" w:cs="Arial"/>
                <w:sz w:val="24"/>
                <w:szCs w:val="24"/>
                <w:lang w:val="es-419"/>
              </w:rPr>
              <w:t xml:space="preserve"> investigativas</w:t>
            </w:r>
            <w:r w:rsidRPr="00D15B5D">
              <w:rPr>
                <w:rFonts w:ascii="Arial" w:hAnsi="Arial" w:cs="Arial"/>
                <w:sz w:val="24"/>
                <w:szCs w:val="24"/>
                <w:lang w:val="es-419"/>
              </w:rPr>
              <w:t xml:space="preserve"> por ser diferentes a lo conocido y convencional</w:t>
            </w:r>
            <w:r>
              <w:rPr>
                <w:rFonts w:ascii="Arial" w:hAnsi="Arial" w:cs="Arial"/>
                <w:sz w:val="24"/>
                <w:szCs w:val="24"/>
                <w:lang w:val="es-419"/>
              </w:rPr>
              <w:t>,</w:t>
            </w:r>
            <w:r w:rsidRPr="00D15B5D">
              <w:rPr>
                <w:rFonts w:ascii="Arial" w:hAnsi="Arial" w:cs="Arial"/>
                <w:sz w:val="24"/>
                <w:szCs w:val="24"/>
                <w:lang w:val="es-419"/>
              </w:rPr>
              <w:t xml:space="preserve"> dentro de la organización universitaria. </w:t>
            </w:r>
            <w:r>
              <w:rPr>
                <w:rFonts w:ascii="Arial" w:hAnsi="Arial" w:cs="Arial"/>
                <w:sz w:val="24"/>
                <w:szCs w:val="24"/>
                <w:lang w:val="es-419"/>
              </w:rPr>
              <w:t>(Leal, J, 2011)</w:t>
            </w:r>
          </w:p>
          <w:p w:rsidR="00681809" w:rsidRDefault="00681809" w:rsidP="00681809">
            <w:pPr>
              <w:jc w:val="both"/>
              <w:rPr>
                <w:rFonts w:ascii="Arial" w:hAnsi="Arial" w:cs="Arial"/>
                <w:sz w:val="24"/>
                <w:szCs w:val="24"/>
                <w:lang w:val="es-419"/>
              </w:rPr>
            </w:pPr>
            <w:r>
              <w:rPr>
                <w:rFonts w:ascii="Arial" w:hAnsi="Arial" w:cs="Arial"/>
                <w:sz w:val="24"/>
                <w:szCs w:val="24"/>
                <w:lang w:val="es-419"/>
              </w:rPr>
              <w:t xml:space="preserve">Dichos aspectos, </w:t>
            </w:r>
            <w:r w:rsidRPr="00D15B5D">
              <w:rPr>
                <w:rFonts w:ascii="Arial" w:hAnsi="Arial" w:cs="Arial"/>
                <w:sz w:val="24"/>
                <w:szCs w:val="24"/>
                <w:lang w:val="es-419"/>
              </w:rPr>
              <w:t xml:space="preserve">se puede evidenciar desde el punto de vista teórico </w:t>
            </w:r>
            <w:r>
              <w:rPr>
                <w:rFonts w:ascii="Arial" w:hAnsi="Arial" w:cs="Arial"/>
                <w:sz w:val="24"/>
                <w:szCs w:val="24"/>
                <w:lang w:val="es-419"/>
              </w:rPr>
              <w:t xml:space="preserve">normativo </w:t>
            </w:r>
            <w:r w:rsidRPr="00D15B5D">
              <w:rPr>
                <w:rFonts w:ascii="Arial" w:hAnsi="Arial" w:cs="Arial"/>
                <w:sz w:val="24"/>
                <w:szCs w:val="24"/>
                <w:lang w:val="es-419"/>
              </w:rPr>
              <w:t>en los lineamientos, reglamentos, guía</w:t>
            </w:r>
            <w:r>
              <w:rPr>
                <w:rFonts w:ascii="Arial" w:hAnsi="Arial" w:cs="Arial"/>
                <w:sz w:val="24"/>
                <w:szCs w:val="24"/>
                <w:lang w:val="es-419"/>
              </w:rPr>
              <w:t>s</w:t>
            </w:r>
            <w:r w:rsidRPr="00D15B5D">
              <w:rPr>
                <w:rFonts w:ascii="Arial" w:hAnsi="Arial" w:cs="Arial"/>
                <w:sz w:val="24"/>
                <w:szCs w:val="24"/>
                <w:lang w:val="es-419"/>
              </w:rPr>
              <w:t xml:space="preserve"> y estructuras para las investigaciones</w:t>
            </w:r>
            <w:r>
              <w:rPr>
                <w:rFonts w:ascii="Arial" w:hAnsi="Arial" w:cs="Arial"/>
                <w:sz w:val="24"/>
                <w:szCs w:val="24"/>
                <w:lang w:val="es-419"/>
              </w:rPr>
              <w:t xml:space="preserve">. Por otro lado, está la independencia en el aspecto </w:t>
            </w:r>
            <w:r w:rsidRPr="00D15B5D">
              <w:rPr>
                <w:rFonts w:ascii="Arial" w:hAnsi="Arial" w:cs="Arial"/>
                <w:sz w:val="24"/>
                <w:szCs w:val="24"/>
                <w:lang w:val="es-419"/>
              </w:rPr>
              <w:t xml:space="preserve">pragmático, </w:t>
            </w:r>
            <w:r>
              <w:rPr>
                <w:rFonts w:ascii="Arial" w:hAnsi="Arial" w:cs="Arial"/>
                <w:sz w:val="24"/>
                <w:szCs w:val="24"/>
                <w:lang w:val="es-419"/>
              </w:rPr>
              <w:t xml:space="preserve">que </w:t>
            </w:r>
            <w:r w:rsidRPr="00D15B5D">
              <w:rPr>
                <w:rFonts w:ascii="Arial" w:hAnsi="Arial" w:cs="Arial"/>
                <w:sz w:val="24"/>
                <w:szCs w:val="24"/>
                <w:lang w:val="es-419"/>
              </w:rPr>
              <w:t>se hace presente en las tutorías, asesorías y líneas de investigación</w:t>
            </w:r>
            <w:r>
              <w:rPr>
                <w:rFonts w:ascii="Arial" w:hAnsi="Arial" w:cs="Arial"/>
                <w:sz w:val="24"/>
                <w:szCs w:val="24"/>
                <w:lang w:val="es-419"/>
              </w:rPr>
              <w:t xml:space="preserve"> y hasta líneas del pensamiento de los docentes a cargo</w:t>
            </w:r>
            <w:r w:rsidRPr="00D15B5D">
              <w:rPr>
                <w:rFonts w:ascii="Arial" w:hAnsi="Arial" w:cs="Arial"/>
                <w:sz w:val="24"/>
                <w:szCs w:val="24"/>
                <w:lang w:val="es-419"/>
              </w:rPr>
              <w:t xml:space="preserve">. </w:t>
            </w:r>
          </w:p>
          <w:p w:rsidR="00681809" w:rsidRPr="00D15B5D" w:rsidRDefault="00681809" w:rsidP="00681809">
            <w:pPr>
              <w:jc w:val="both"/>
              <w:rPr>
                <w:rFonts w:ascii="Arial" w:hAnsi="Arial" w:cs="Arial"/>
                <w:sz w:val="24"/>
                <w:szCs w:val="24"/>
                <w:lang w:val="es-419"/>
              </w:rPr>
            </w:pPr>
            <w:r>
              <w:rPr>
                <w:rFonts w:ascii="Arial" w:hAnsi="Arial" w:cs="Arial"/>
                <w:sz w:val="24"/>
                <w:szCs w:val="24"/>
                <w:lang w:val="es-419"/>
              </w:rPr>
              <w:t>Es preciso señalar, que dichas orientaciones, proporcionan una guía que permiten la</w:t>
            </w:r>
            <w:r w:rsidRPr="00D15B5D">
              <w:rPr>
                <w:rFonts w:ascii="Arial" w:hAnsi="Arial" w:cs="Arial"/>
                <w:sz w:val="24"/>
                <w:szCs w:val="24"/>
                <w:lang w:val="es-419"/>
              </w:rPr>
              <w:t xml:space="preserve"> gener</w:t>
            </w:r>
            <w:r>
              <w:rPr>
                <w:rFonts w:ascii="Arial" w:hAnsi="Arial" w:cs="Arial"/>
                <w:sz w:val="24"/>
                <w:szCs w:val="24"/>
                <w:lang w:val="es-419"/>
              </w:rPr>
              <w:t>ación de productos de investigación que conlleven al</w:t>
            </w:r>
            <w:r w:rsidRPr="00D15B5D">
              <w:rPr>
                <w:rFonts w:ascii="Arial" w:hAnsi="Arial" w:cs="Arial"/>
                <w:sz w:val="24"/>
                <w:szCs w:val="24"/>
                <w:lang w:val="es-419"/>
              </w:rPr>
              <w:t xml:space="preserve"> conocimiento innovador</w:t>
            </w:r>
            <w:r>
              <w:rPr>
                <w:rFonts w:ascii="Arial" w:hAnsi="Arial" w:cs="Arial"/>
                <w:sz w:val="24"/>
                <w:szCs w:val="24"/>
                <w:lang w:val="es-419"/>
              </w:rPr>
              <w:t xml:space="preserve">, sin embargo, es conocido que, al </w:t>
            </w:r>
            <w:r w:rsidRPr="00D15B5D">
              <w:rPr>
                <w:rFonts w:ascii="Arial" w:hAnsi="Arial" w:cs="Arial"/>
                <w:sz w:val="24"/>
                <w:szCs w:val="24"/>
                <w:lang w:val="es-419"/>
              </w:rPr>
              <w:t>sujeto investigador con autonomía</w:t>
            </w:r>
            <w:r>
              <w:rPr>
                <w:rFonts w:ascii="Arial" w:hAnsi="Arial" w:cs="Arial"/>
                <w:sz w:val="24"/>
                <w:szCs w:val="24"/>
                <w:lang w:val="es-419"/>
              </w:rPr>
              <w:t xml:space="preserve"> investigativa, que se dé la libertad y se atreva a crear y generar combinaciones metodológicas y heurísticas, le resulta cuesta arriba, superar los </w:t>
            </w:r>
            <w:r w:rsidRPr="00D15B5D">
              <w:rPr>
                <w:rFonts w:ascii="Arial" w:hAnsi="Arial" w:cs="Arial"/>
                <w:sz w:val="24"/>
                <w:szCs w:val="24"/>
                <w:lang w:val="es-419"/>
              </w:rPr>
              <w:t>cuestionamiento</w:t>
            </w:r>
            <w:r>
              <w:rPr>
                <w:rFonts w:ascii="Arial" w:hAnsi="Arial" w:cs="Arial"/>
                <w:sz w:val="24"/>
                <w:szCs w:val="24"/>
                <w:lang w:val="es-419"/>
              </w:rPr>
              <w:t>s enfilados a esos aspectos normativos y pragmáticos de los programas de postgrados</w:t>
            </w:r>
            <w:r w:rsidRPr="00D15B5D">
              <w:rPr>
                <w:rFonts w:ascii="Arial" w:hAnsi="Arial" w:cs="Arial"/>
                <w:sz w:val="24"/>
                <w:szCs w:val="24"/>
                <w:lang w:val="es-419"/>
              </w:rPr>
              <w:t>.</w:t>
            </w:r>
            <w:r>
              <w:rPr>
                <w:rFonts w:ascii="Arial" w:hAnsi="Arial" w:cs="Arial"/>
                <w:sz w:val="24"/>
                <w:szCs w:val="24"/>
                <w:lang w:val="es-419"/>
              </w:rPr>
              <w:t xml:space="preserve"> (</w:t>
            </w:r>
            <w:r w:rsidRPr="003461EF">
              <w:rPr>
                <w:rFonts w:ascii="Arial" w:hAnsi="Arial" w:cs="Arial"/>
                <w:sz w:val="24"/>
                <w:szCs w:val="24"/>
              </w:rPr>
              <w:t>Prats</w:t>
            </w:r>
            <w:r>
              <w:rPr>
                <w:rFonts w:ascii="Arial" w:hAnsi="Arial" w:cs="Arial"/>
                <w:sz w:val="24"/>
                <w:szCs w:val="24"/>
              </w:rPr>
              <w:t>, J;</w:t>
            </w:r>
            <w:r w:rsidRPr="003461EF">
              <w:rPr>
                <w:rFonts w:ascii="Arial" w:hAnsi="Arial" w:cs="Arial"/>
                <w:sz w:val="24"/>
                <w:szCs w:val="24"/>
              </w:rPr>
              <w:t xml:space="preserve"> Salazar</w:t>
            </w:r>
            <w:r>
              <w:rPr>
                <w:rFonts w:ascii="Arial" w:hAnsi="Arial" w:cs="Arial"/>
                <w:sz w:val="24"/>
                <w:szCs w:val="24"/>
              </w:rPr>
              <w:t xml:space="preserve">, R; y </w:t>
            </w:r>
            <w:r w:rsidRPr="003461EF">
              <w:rPr>
                <w:rFonts w:ascii="Arial" w:hAnsi="Arial" w:cs="Arial"/>
                <w:sz w:val="24"/>
                <w:szCs w:val="24"/>
              </w:rPr>
              <w:t>Molina</w:t>
            </w:r>
            <w:r>
              <w:rPr>
                <w:rFonts w:ascii="Arial" w:hAnsi="Arial" w:cs="Arial"/>
                <w:sz w:val="24"/>
                <w:szCs w:val="24"/>
              </w:rPr>
              <w:t>, J; 2016)</w:t>
            </w:r>
          </w:p>
          <w:p w:rsidR="00681809" w:rsidRPr="00D15B5D" w:rsidRDefault="00681809" w:rsidP="00681809">
            <w:pPr>
              <w:jc w:val="both"/>
              <w:rPr>
                <w:rFonts w:ascii="Arial" w:hAnsi="Arial" w:cs="Arial"/>
                <w:sz w:val="24"/>
                <w:szCs w:val="24"/>
              </w:rPr>
            </w:pPr>
            <w:r w:rsidRPr="00D15B5D">
              <w:rPr>
                <w:rFonts w:ascii="Arial" w:hAnsi="Arial" w:cs="Arial"/>
                <w:sz w:val="24"/>
                <w:szCs w:val="24"/>
              </w:rPr>
              <w:t xml:space="preserve">Por lo que, comúnmente </w:t>
            </w:r>
            <w:r>
              <w:rPr>
                <w:rFonts w:ascii="Arial" w:hAnsi="Arial" w:cs="Arial"/>
                <w:sz w:val="24"/>
                <w:szCs w:val="24"/>
              </w:rPr>
              <w:t xml:space="preserve">las producciones investigativas </w:t>
            </w:r>
            <w:r w:rsidRPr="00D15B5D">
              <w:rPr>
                <w:rFonts w:ascii="Arial" w:hAnsi="Arial" w:cs="Arial"/>
                <w:sz w:val="24"/>
                <w:szCs w:val="24"/>
              </w:rPr>
              <w:t xml:space="preserve">se han limitado a </w:t>
            </w:r>
            <w:r>
              <w:rPr>
                <w:rFonts w:ascii="Arial" w:hAnsi="Arial" w:cs="Arial"/>
                <w:sz w:val="24"/>
                <w:szCs w:val="24"/>
              </w:rPr>
              <w:t>producir estudios guiados por las prácticas establecidas y desarrolladas, las cuales forman parte de la cultura investigativa de la organización universitaria</w:t>
            </w:r>
            <w:r w:rsidRPr="00D15B5D">
              <w:rPr>
                <w:rFonts w:ascii="Arial" w:hAnsi="Arial" w:cs="Arial"/>
                <w:sz w:val="24"/>
                <w:szCs w:val="24"/>
              </w:rPr>
              <w:t>, quedando el sujeto investigador en una espiral de lo conocido, de lo aceptado, del método, del autor o autores de los modelos</w:t>
            </w:r>
            <w:r>
              <w:rPr>
                <w:rFonts w:ascii="Arial" w:hAnsi="Arial" w:cs="Arial"/>
                <w:sz w:val="24"/>
                <w:szCs w:val="24"/>
              </w:rPr>
              <w:t xml:space="preserve"> aplicados,  y así, de manera sigilosa por su aceptación y costumbres, estas producciones se van pareciendo, conspirando este hecho, con la creatividad, innovación, reconstrucción, resignificación, recontextualización de la realidad y generación </w:t>
            </w:r>
            <w:r w:rsidRPr="005653EA">
              <w:rPr>
                <w:rFonts w:ascii="Arial" w:hAnsi="Arial" w:cs="Arial"/>
                <w:sz w:val="24"/>
                <w:szCs w:val="24"/>
              </w:rPr>
              <w:t>de nuevos conocimientos</w:t>
            </w:r>
            <w:r w:rsidRPr="00D15B5D">
              <w:rPr>
                <w:rFonts w:ascii="Arial" w:hAnsi="Arial" w:cs="Arial"/>
                <w:sz w:val="24"/>
                <w:szCs w:val="24"/>
              </w:rPr>
              <w:t xml:space="preserve">. </w:t>
            </w:r>
          </w:p>
          <w:p w:rsidR="00681809" w:rsidRDefault="00681809" w:rsidP="00681809">
            <w:pPr>
              <w:jc w:val="both"/>
              <w:rPr>
                <w:rFonts w:ascii="Arial" w:hAnsi="Arial" w:cs="Arial"/>
                <w:sz w:val="24"/>
                <w:szCs w:val="24"/>
              </w:rPr>
            </w:pPr>
            <w:r w:rsidRPr="00D15B5D">
              <w:rPr>
                <w:rFonts w:ascii="Arial" w:hAnsi="Arial" w:cs="Arial"/>
                <w:sz w:val="24"/>
                <w:szCs w:val="24"/>
              </w:rPr>
              <w:lastRenderedPageBreak/>
              <w:t xml:space="preserve">Y es allí donde entra la otra unidad discursiva categorial de esta ponencia, la autenticidad, vista como la originalidad o lo inédito en la investigación. </w:t>
            </w:r>
            <w:r>
              <w:rPr>
                <w:rFonts w:ascii="Arial" w:hAnsi="Arial" w:cs="Arial"/>
                <w:sz w:val="24"/>
                <w:szCs w:val="24"/>
              </w:rPr>
              <w:t>Cabe destacar que l</w:t>
            </w:r>
            <w:r w:rsidRPr="00D15B5D">
              <w:rPr>
                <w:rFonts w:ascii="Arial" w:hAnsi="Arial" w:cs="Arial"/>
                <w:sz w:val="24"/>
                <w:szCs w:val="24"/>
              </w:rPr>
              <w:t>a autenticidad también conlleva valores éticos, que hoy en día en el quehacer investigativo se ha visto signad</w:t>
            </w:r>
            <w:r>
              <w:rPr>
                <w:rFonts w:ascii="Arial" w:hAnsi="Arial" w:cs="Arial"/>
                <w:sz w:val="24"/>
                <w:szCs w:val="24"/>
              </w:rPr>
              <w:t>a</w:t>
            </w:r>
            <w:r w:rsidRPr="00D15B5D">
              <w:rPr>
                <w:rFonts w:ascii="Arial" w:hAnsi="Arial" w:cs="Arial"/>
                <w:sz w:val="24"/>
                <w:szCs w:val="24"/>
              </w:rPr>
              <w:t xml:space="preserve"> por el uso de la inteligencia artificial en la configuración de textualizaciones</w:t>
            </w:r>
            <w:r>
              <w:rPr>
                <w:rFonts w:ascii="Arial" w:hAnsi="Arial" w:cs="Arial"/>
                <w:sz w:val="24"/>
                <w:szCs w:val="24"/>
              </w:rPr>
              <w:t>,</w:t>
            </w:r>
            <w:r w:rsidRPr="00D15B5D">
              <w:rPr>
                <w:rFonts w:ascii="Arial" w:hAnsi="Arial" w:cs="Arial"/>
                <w:sz w:val="24"/>
                <w:szCs w:val="24"/>
              </w:rPr>
              <w:t xml:space="preserve"> que, a partir de una misma idea</w:t>
            </w:r>
            <w:r>
              <w:rPr>
                <w:rFonts w:ascii="Arial" w:hAnsi="Arial" w:cs="Arial"/>
                <w:sz w:val="24"/>
                <w:szCs w:val="24"/>
              </w:rPr>
              <w:t>,</w:t>
            </w:r>
            <w:r w:rsidRPr="00D15B5D">
              <w:rPr>
                <w:rFonts w:ascii="Arial" w:hAnsi="Arial" w:cs="Arial"/>
                <w:sz w:val="24"/>
                <w:szCs w:val="24"/>
              </w:rPr>
              <w:t xml:space="preserve"> pueden generar diferentes discursos escritos</w:t>
            </w:r>
            <w:r>
              <w:rPr>
                <w:rFonts w:ascii="Arial" w:hAnsi="Arial" w:cs="Arial"/>
                <w:sz w:val="24"/>
                <w:szCs w:val="24"/>
              </w:rPr>
              <w:t xml:space="preserve">. </w:t>
            </w:r>
          </w:p>
          <w:p w:rsidR="00681809" w:rsidRDefault="00681809" w:rsidP="00681809">
            <w:pPr>
              <w:jc w:val="both"/>
              <w:rPr>
                <w:rFonts w:ascii="Arial" w:hAnsi="Arial" w:cs="Arial"/>
                <w:sz w:val="24"/>
                <w:szCs w:val="24"/>
              </w:rPr>
            </w:pPr>
            <w:r>
              <w:rPr>
                <w:rFonts w:ascii="Arial" w:hAnsi="Arial" w:cs="Arial"/>
                <w:sz w:val="24"/>
                <w:szCs w:val="24"/>
              </w:rPr>
              <w:t xml:space="preserve">Reconociendo también que la autenticidad, también se ve amenazada por la falta de libertad en la formulación de la investigación, cerrando la oportunidad de un aprendizaje socrático, de la curiosidad y descubrimiento al incorporar dentro de la praxis investigativa la combinación, la complementariedad y mixtura en la investigación.  </w:t>
            </w:r>
          </w:p>
          <w:p w:rsidR="00681809" w:rsidRDefault="00681809" w:rsidP="00681809">
            <w:pPr>
              <w:jc w:val="both"/>
              <w:rPr>
                <w:rFonts w:ascii="Arial" w:hAnsi="Arial" w:cs="Arial"/>
                <w:sz w:val="24"/>
                <w:szCs w:val="24"/>
              </w:rPr>
            </w:pPr>
            <w:r>
              <w:rPr>
                <w:rFonts w:ascii="Arial" w:hAnsi="Arial" w:cs="Arial"/>
                <w:sz w:val="24"/>
                <w:szCs w:val="24"/>
              </w:rPr>
              <w:t xml:space="preserve">El punto de atención, es a la reflexión, aupar la autonomía en la investigación, concebida como la apropiación responsable del uso del conocimiento y de la toma de decisiones para el descubrimiento y desarrollo de investigaciones que realmente sean auténticas signadas de novedad, del reconocimiento de las competencias individuales y de la ética en la producción científica. </w:t>
            </w:r>
          </w:p>
          <w:p w:rsidR="00681809" w:rsidRDefault="00681809" w:rsidP="00681809">
            <w:pPr>
              <w:jc w:val="both"/>
              <w:rPr>
                <w:rFonts w:ascii="Arial" w:hAnsi="Arial" w:cs="Arial"/>
                <w:sz w:val="24"/>
                <w:szCs w:val="24"/>
              </w:rPr>
            </w:pPr>
            <w:r w:rsidRPr="00F902B1">
              <w:rPr>
                <w:rFonts w:ascii="Arial" w:hAnsi="Arial" w:cs="Arial"/>
                <w:b/>
                <w:bCs/>
                <w:sz w:val="24"/>
                <w:szCs w:val="24"/>
              </w:rPr>
              <w:t>Palabras claves</w:t>
            </w:r>
            <w:r>
              <w:rPr>
                <w:rFonts w:ascii="Arial" w:hAnsi="Arial" w:cs="Arial"/>
                <w:sz w:val="24"/>
                <w:szCs w:val="24"/>
              </w:rPr>
              <w:t>: Autonomía, autenticidad, investigación, ética.</w:t>
            </w:r>
          </w:p>
          <w:p w:rsidR="00681809" w:rsidRPr="00F902B1" w:rsidRDefault="00681809" w:rsidP="00681809">
            <w:pPr>
              <w:jc w:val="both"/>
              <w:rPr>
                <w:rFonts w:ascii="Arial" w:hAnsi="Arial" w:cs="Arial"/>
                <w:b/>
                <w:bCs/>
                <w:sz w:val="24"/>
                <w:szCs w:val="24"/>
                <w:lang w:val="es-419"/>
              </w:rPr>
            </w:pPr>
            <w:r w:rsidRPr="00F902B1">
              <w:rPr>
                <w:rFonts w:ascii="Arial" w:hAnsi="Arial" w:cs="Arial"/>
                <w:b/>
                <w:bCs/>
                <w:sz w:val="24"/>
                <w:szCs w:val="24"/>
                <w:lang w:val="es-419"/>
              </w:rPr>
              <w:t xml:space="preserve">Referencias </w:t>
            </w:r>
          </w:p>
          <w:p w:rsidR="00681809" w:rsidRPr="003A5BD5" w:rsidRDefault="00681809" w:rsidP="00681809">
            <w:pPr>
              <w:ind w:left="709" w:hanging="709"/>
              <w:jc w:val="both"/>
              <w:rPr>
                <w:rFonts w:ascii="Arial" w:hAnsi="Arial" w:cs="Arial"/>
                <w:sz w:val="24"/>
                <w:szCs w:val="24"/>
              </w:rPr>
            </w:pPr>
            <w:r w:rsidRPr="003A5BD5">
              <w:rPr>
                <w:rFonts w:ascii="Arial" w:hAnsi="Arial" w:cs="Arial"/>
                <w:sz w:val="24"/>
                <w:szCs w:val="24"/>
              </w:rPr>
              <w:t>Álvarez, S. (2015).  La autonomía personal y la autonomía relacional.  Análisis Filosófico, vol. XXXV, núm. 1, mayo, 2015, pp. 13-26 Sociedad Argentina de Análisis Filosófico Buenos Aires, Argentina. http://www.redalyc.org/articulo.oa?id=340042261002</w:t>
            </w:r>
          </w:p>
          <w:p w:rsidR="00681809" w:rsidRDefault="00681809" w:rsidP="00681809">
            <w:pPr>
              <w:ind w:left="709" w:hanging="709"/>
              <w:jc w:val="both"/>
              <w:rPr>
                <w:rFonts w:ascii="Arial" w:hAnsi="Arial" w:cs="Arial"/>
                <w:sz w:val="24"/>
                <w:szCs w:val="24"/>
                <w:shd w:val="clear" w:color="auto" w:fill="FFFFFF"/>
              </w:rPr>
            </w:pPr>
            <w:r>
              <w:rPr>
                <w:rFonts w:ascii="Arial" w:hAnsi="Arial" w:cs="Arial"/>
                <w:sz w:val="24"/>
                <w:szCs w:val="24"/>
                <w:shd w:val="clear" w:color="auto" w:fill="FFFFFF"/>
              </w:rPr>
              <w:t xml:space="preserve">Carruyo, N; Ureña, U y Bracho, K. (2012). </w:t>
            </w:r>
            <w:r w:rsidRPr="006827A1">
              <w:rPr>
                <w:rFonts w:ascii="Arial" w:hAnsi="Arial" w:cs="Arial"/>
                <w:i/>
                <w:iCs/>
                <w:sz w:val="24"/>
                <w:szCs w:val="24"/>
                <w:shd w:val="clear" w:color="auto" w:fill="FFFFFF"/>
              </w:rPr>
              <w:t>Autonomía del sujeto en la investigación. Un acercamiento para el desarrollo de la ciencia, la tecnología e innovación</w:t>
            </w:r>
            <w:r>
              <w:rPr>
                <w:rFonts w:ascii="Arial" w:hAnsi="Arial" w:cs="Arial"/>
                <w:sz w:val="24"/>
                <w:szCs w:val="24"/>
                <w:shd w:val="clear" w:color="auto" w:fill="FFFFFF"/>
              </w:rPr>
              <w:t>. Editorial Academia Española. España.</w:t>
            </w:r>
          </w:p>
          <w:p w:rsidR="00681809" w:rsidRDefault="00681809" w:rsidP="00681809">
            <w:pPr>
              <w:ind w:left="709" w:hanging="709"/>
              <w:jc w:val="both"/>
              <w:rPr>
                <w:rFonts w:ascii="Arial" w:eastAsia="Times New Roman" w:hAnsi="Arial" w:cs="Arial"/>
                <w:color w:val="111111"/>
                <w:sz w:val="24"/>
                <w:szCs w:val="24"/>
              </w:rPr>
            </w:pPr>
            <w:r w:rsidRPr="00E7027B">
              <w:rPr>
                <w:rFonts w:ascii="Arial" w:hAnsi="Arial" w:cs="Arial"/>
                <w:color w:val="000000" w:themeColor="text1"/>
                <w:kern w:val="24"/>
                <w:sz w:val="24"/>
                <w:szCs w:val="24"/>
              </w:rPr>
              <w:t xml:space="preserve">Lárraga, R; Rivera, R; </w:t>
            </w:r>
            <w:r>
              <w:rPr>
                <w:rFonts w:ascii="Arial" w:hAnsi="Arial" w:cs="Arial"/>
                <w:color w:val="000000" w:themeColor="text1"/>
                <w:kern w:val="24"/>
                <w:sz w:val="24"/>
                <w:szCs w:val="24"/>
              </w:rPr>
              <w:t>(</w:t>
            </w:r>
            <w:r w:rsidRPr="00E7027B">
              <w:rPr>
                <w:rFonts w:ascii="Arial" w:hAnsi="Arial" w:cs="Arial"/>
                <w:color w:val="000000" w:themeColor="text1"/>
                <w:kern w:val="24"/>
                <w:sz w:val="24"/>
                <w:szCs w:val="24"/>
              </w:rPr>
              <w:t>2017</w:t>
            </w:r>
            <w:r>
              <w:rPr>
                <w:rFonts w:ascii="Arial" w:hAnsi="Arial" w:cs="Arial"/>
                <w:color w:val="000000" w:themeColor="text1"/>
                <w:kern w:val="24"/>
                <w:sz w:val="24"/>
                <w:szCs w:val="24"/>
              </w:rPr>
              <w:t>).</w:t>
            </w:r>
            <w:r w:rsidRPr="00E7027B">
              <w:rPr>
                <w:rFonts w:ascii="Arial" w:eastAsia="Times New Roman" w:hAnsi="Arial" w:cs="Arial"/>
                <w:color w:val="111111"/>
                <w:kern w:val="36"/>
                <w:sz w:val="24"/>
                <w:szCs w:val="24"/>
              </w:rPr>
              <w:t xml:space="preserve"> </w:t>
            </w:r>
            <w:r>
              <w:rPr>
                <w:rFonts w:ascii="Arial" w:eastAsia="Times New Roman" w:hAnsi="Arial" w:cs="Arial"/>
                <w:color w:val="111111"/>
                <w:kern w:val="36"/>
                <w:sz w:val="24"/>
                <w:szCs w:val="24"/>
              </w:rPr>
              <w:t>E</w:t>
            </w:r>
            <w:r w:rsidRPr="00E7027B">
              <w:rPr>
                <w:rFonts w:ascii="Arial" w:eastAsia="Times New Roman" w:hAnsi="Arial" w:cs="Arial"/>
                <w:color w:val="111111"/>
                <w:kern w:val="36"/>
                <w:sz w:val="24"/>
                <w:szCs w:val="24"/>
              </w:rPr>
              <w:t>l proceso metodológico creativo.</w:t>
            </w:r>
            <w:r w:rsidRPr="00E7027B">
              <w:rPr>
                <w:rFonts w:ascii="Arial" w:eastAsia="Times New Roman" w:hAnsi="Arial" w:cs="Arial"/>
                <w:color w:val="111111"/>
                <w:sz w:val="24"/>
                <w:szCs w:val="24"/>
              </w:rPr>
              <w:t xml:space="preserve"> Publisher: EUMED-Juan Carlos Martínez Coll-Universidad de Málaga España</w:t>
            </w:r>
            <w:r>
              <w:rPr>
                <w:rFonts w:ascii="Arial" w:eastAsia="Times New Roman" w:hAnsi="Arial" w:cs="Arial"/>
                <w:color w:val="111111"/>
                <w:sz w:val="24"/>
                <w:szCs w:val="24"/>
              </w:rPr>
              <w:t>.</w:t>
            </w:r>
          </w:p>
          <w:p w:rsidR="00681809" w:rsidRDefault="00681809" w:rsidP="00681809">
            <w:pPr>
              <w:ind w:left="709" w:hanging="709"/>
              <w:jc w:val="both"/>
              <w:rPr>
                <w:rFonts w:ascii="Arial" w:hAnsi="Arial" w:cs="Arial"/>
                <w:sz w:val="24"/>
                <w:szCs w:val="24"/>
                <w:shd w:val="clear" w:color="auto" w:fill="FFFFFF"/>
              </w:rPr>
            </w:pPr>
            <w:r>
              <w:rPr>
                <w:rFonts w:ascii="Arial" w:hAnsi="Arial" w:cs="Arial"/>
                <w:sz w:val="24"/>
                <w:szCs w:val="24"/>
                <w:shd w:val="clear" w:color="auto" w:fill="FFFFFF"/>
              </w:rPr>
              <w:t xml:space="preserve">Leal, J. (2005). </w:t>
            </w:r>
            <w:r w:rsidRPr="006827A1">
              <w:rPr>
                <w:rFonts w:ascii="Arial" w:hAnsi="Arial" w:cs="Arial"/>
                <w:i/>
                <w:iCs/>
                <w:sz w:val="24"/>
                <w:szCs w:val="24"/>
                <w:shd w:val="clear" w:color="auto" w:fill="FFFFFF"/>
              </w:rPr>
              <w:t>La Autonomía del Sujeto Investigador, y la Metodología de investigación</w:t>
            </w:r>
            <w:r>
              <w:rPr>
                <w:rFonts w:ascii="Arial" w:hAnsi="Arial" w:cs="Arial"/>
                <w:sz w:val="24"/>
                <w:szCs w:val="24"/>
                <w:shd w:val="clear" w:color="auto" w:fill="FFFFFF"/>
              </w:rPr>
              <w:t>. Editorial Jesús Enrique, Leal Gutiérrez. Venezuela.</w:t>
            </w:r>
          </w:p>
          <w:p w:rsidR="00681809" w:rsidRDefault="00681809" w:rsidP="00681809">
            <w:pPr>
              <w:ind w:left="709" w:hanging="709"/>
              <w:jc w:val="both"/>
              <w:rPr>
                <w:rFonts w:ascii="Arial" w:hAnsi="Arial" w:cs="Arial"/>
                <w:sz w:val="24"/>
                <w:szCs w:val="24"/>
                <w:shd w:val="clear" w:color="auto" w:fill="FFFFFF"/>
              </w:rPr>
            </w:pPr>
            <w:r w:rsidRPr="00785032">
              <w:rPr>
                <w:rFonts w:ascii="Arial" w:hAnsi="Arial" w:cs="Arial"/>
                <w:sz w:val="24"/>
                <w:szCs w:val="24"/>
                <w:shd w:val="clear" w:color="auto" w:fill="FFFFFF"/>
              </w:rPr>
              <w:t>Prats</w:t>
            </w:r>
            <w:r>
              <w:rPr>
                <w:rFonts w:ascii="Arial" w:hAnsi="Arial" w:cs="Arial"/>
                <w:sz w:val="24"/>
                <w:szCs w:val="24"/>
                <w:shd w:val="clear" w:color="auto" w:fill="FFFFFF"/>
              </w:rPr>
              <w:t xml:space="preserve">, </w:t>
            </w:r>
            <w:r w:rsidRPr="00785032">
              <w:rPr>
                <w:rFonts w:ascii="Arial" w:hAnsi="Arial" w:cs="Arial"/>
                <w:sz w:val="24"/>
                <w:szCs w:val="24"/>
                <w:shd w:val="clear" w:color="auto" w:fill="FFFFFF"/>
              </w:rPr>
              <w:t>J; Salazar</w:t>
            </w:r>
            <w:r>
              <w:rPr>
                <w:rFonts w:ascii="Arial" w:hAnsi="Arial" w:cs="Arial"/>
                <w:sz w:val="24"/>
                <w:szCs w:val="24"/>
                <w:shd w:val="clear" w:color="auto" w:fill="FFFFFF"/>
              </w:rPr>
              <w:t>, R y</w:t>
            </w:r>
            <w:r w:rsidRPr="00785032">
              <w:rPr>
                <w:rFonts w:ascii="Arial" w:hAnsi="Arial" w:cs="Arial"/>
                <w:sz w:val="24"/>
                <w:szCs w:val="24"/>
                <w:shd w:val="clear" w:color="auto" w:fill="FFFFFF"/>
              </w:rPr>
              <w:t xml:space="preserve"> Molina</w:t>
            </w:r>
            <w:r>
              <w:rPr>
                <w:rFonts w:ascii="Arial" w:hAnsi="Arial" w:cs="Arial"/>
                <w:sz w:val="24"/>
                <w:szCs w:val="24"/>
                <w:shd w:val="clear" w:color="auto" w:fill="FFFFFF"/>
              </w:rPr>
              <w:t xml:space="preserve">, </w:t>
            </w:r>
            <w:r w:rsidRPr="00785032">
              <w:rPr>
                <w:rFonts w:ascii="Arial" w:hAnsi="Arial" w:cs="Arial"/>
                <w:sz w:val="24"/>
                <w:szCs w:val="24"/>
                <w:shd w:val="clear" w:color="auto" w:fill="FFFFFF"/>
              </w:rPr>
              <w:t>N.</w:t>
            </w:r>
            <w:r>
              <w:rPr>
                <w:rFonts w:ascii="Arial" w:hAnsi="Arial" w:cs="Arial"/>
                <w:sz w:val="24"/>
                <w:szCs w:val="24"/>
                <w:shd w:val="clear" w:color="auto" w:fill="FFFFFF"/>
              </w:rPr>
              <w:t xml:space="preserve"> (2016).</w:t>
            </w:r>
            <w:r w:rsidRPr="00785032">
              <w:rPr>
                <w:rFonts w:ascii="Arial" w:hAnsi="Arial" w:cs="Arial"/>
                <w:sz w:val="24"/>
                <w:szCs w:val="24"/>
                <w:shd w:val="clear" w:color="auto" w:fill="FFFFFF"/>
              </w:rPr>
              <w:t xml:space="preserve"> Implicaciones metodológicas del respeto al principio de autonomía en la investigación social. Andamios [online]. 2016, vol.13, n.31 [citado</w:t>
            </w:r>
            <w:r>
              <w:rPr>
                <w:rFonts w:ascii="Arial" w:hAnsi="Arial" w:cs="Arial"/>
                <w:sz w:val="24"/>
                <w:szCs w:val="24"/>
                <w:shd w:val="clear" w:color="auto" w:fill="FFFFFF"/>
              </w:rPr>
              <w:t xml:space="preserve"> </w:t>
            </w:r>
            <w:r w:rsidRPr="00785032">
              <w:rPr>
                <w:rFonts w:ascii="Arial" w:hAnsi="Arial" w:cs="Arial"/>
                <w:sz w:val="24"/>
                <w:szCs w:val="24"/>
                <w:shd w:val="clear" w:color="auto" w:fill="FFFFFF"/>
              </w:rPr>
              <w:t>2023-03-30], pp.129-154. Disponible en: &lt;http://www.scielo.org.mx/scielo.php?script=sci_arttext&amp;pid=S1870-00632016000200129&amp;lng=es&amp;nrm=iso&gt;. ISSN 2594-1917.</w:t>
            </w:r>
          </w:p>
          <w:p w:rsidR="00490EB7" w:rsidRPr="00136B81" w:rsidRDefault="00681809" w:rsidP="00681809">
            <w:pPr>
              <w:ind w:left="709" w:hanging="709"/>
              <w:jc w:val="both"/>
              <w:rPr>
                <w:rFonts w:ascii="Arial" w:hAnsi="Arial" w:cs="Arial"/>
                <w:sz w:val="24"/>
                <w:szCs w:val="24"/>
              </w:rPr>
            </w:pPr>
            <w:r w:rsidRPr="00D15B5D">
              <w:rPr>
                <w:rFonts w:ascii="Arial" w:hAnsi="Arial" w:cs="Arial"/>
                <w:sz w:val="24"/>
                <w:szCs w:val="24"/>
              </w:rPr>
              <w:t>Uribe, M y Castro, R.</w:t>
            </w:r>
            <w:r>
              <w:rPr>
                <w:rFonts w:ascii="Arial" w:hAnsi="Arial" w:cs="Arial"/>
                <w:sz w:val="24"/>
                <w:szCs w:val="24"/>
              </w:rPr>
              <w:t xml:space="preserve"> </w:t>
            </w:r>
            <w:r w:rsidRPr="00D15B5D">
              <w:rPr>
                <w:rFonts w:ascii="Arial" w:hAnsi="Arial" w:cs="Arial"/>
                <w:sz w:val="24"/>
                <w:szCs w:val="24"/>
              </w:rPr>
              <w:t>(2022).</w:t>
            </w:r>
            <w:r>
              <w:rPr>
                <w:rFonts w:ascii="Arial" w:hAnsi="Arial" w:cs="Arial"/>
                <w:sz w:val="24"/>
                <w:szCs w:val="24"/>
              </w:rPr>
              <w:t xml:space="preserve"> </w:t>
            </w:r>
            <w:r w:rsidRPr="00D15B5D">
              <w:rPr>
                <w:rFonts w:ascii="Arial" w:hAnsi="Arial" w:cs="Arial"/>
                <w:sz w:val="24"/>
                <w:szCs w:val="24"/>
              </w:rPr>
              <w:t>Reflexiones sobre el principio de autonomía. Universidad Libre. Colombia. Disponible: https://www.unilibre.edu.co/omebul/sobre-el-observatorio/nuestros-principios/reflexion-sobre-el-principio-de-autonomia</w:t>
            </w:r>
          </w:p>
        </w:tc>
      </w:tr>
    </w:tbl>
    <w:p w:rsidR="00490EB7" w:rsidRDefault="00490EB7" w:rsidP="00490EB7">
      <w:pPr>
        <w:pStyle w:val="ecmsonormal"/>
        <w:spacing w:before="0" w:beforeAutospacing="0" w:after="0" w:afterAutospacing="0"/>
        <w:rPr>
          <w:rFonts w:ascii="Arial" w:hAnsi="Arial" w:cs="Arial"/>
          <w:b/>
          <w:sz w:val="22"/>
          <w:szCs w:val="22"/>
        </w:rPr>
      </w:pPr>
    </w:p>
    <w:p w:rsidR="00E24DD8" w:rsidRDefault="00E24DD8" w:rsidP="00490EB7">
      <w:pPr>
        <w:pStyle w:val="ecmsonormal"/>
        <w:spacing w:before="0" w:beforeAutospacing="0" w:after="0" w:afterAutospacing="0"/>
        <w:rPr>
          <w:rFonts w:ascii="Arial" w:hAnsi="Arial" w:cs="Arial"/>
          <w:b/>
          <w:sz w:val="22"/>
          <w:szCs w:val="22"/>
        </w:rPr>
      </w:pPr>
    </w:p>
    <w:p w:rsidR="00E24DD8" w:rsidRDefault="00E24DD8" w:rsidP="00490EB7">
      <w:pPr>
        <w:pStyle w:val="ecmsonormal"/>
        <w:spacing w:before="0" w:beforeAutospacing="0" w:after="0" w:afterAutospacing="0"/>
        <w:rPr>
          <w:rFonts w:ascii="Arial" w:hAnsi="Arial" w:cs="Arial"/>
          <w:b/>
          <w:sz w:val="22"/>
          <w:szCs w:val="22"/>
        </w:rPr>
      </w:pPr>
    </w:p>
    <w:p w:rsidR="00E24DD8" w:rsidRDefault="00E24DD8" w:rsidP="00490EB7">
      <w:pPr>
        <w:pStyle w:val="ecmsonormal"/>
        <w:spacing w:before="0" w:beforeAutospacing="0" w:after="0" w:afterAutospacing="0"/>
        <w:rPr>
          <w:rFonts w:ascii="Arial" w:hAnsi="Arial" w:cs="Arial"/>
          <w:b/>
          <w:sz w:val="22"/>
          <w:szCs w:val="22"/>
        </w:rPr>
      </w:pPr>
    </w:p>
    <w:p w:rsidR="00E24DD8" w:rsidRDefault="00E24DD8" w:rsidP="00490EB7">
      <w:pPr>
        <w:pStyle w:val="ecmsonormal"/>
        <w:spacing w:before="0" w:beforeAutospacing="0" w:after="0" w:afterAutospacing="0"/>
        <w:rPr>
          <w:rFonts w:ascii="Arial" w:hAnsi="Arial" w:cs="Arial"/>
          <w:b/>
          <w:sz w:val="22"/>
          <w:szCs w:val="22"/>
        </w:rPr>
      </w:pPr>
    </w:p>
    <w:p w:rsidR="00E24DD8" w:rsidRDefault="00E24DD8" w:rsidP="00490EB7">
      <w:pPr>
        <w:pStyle w:val="ecmsonormal"/>
        <w:spacing w:before="0" w:beforeAutospacing="0" w:after="0" w:afterAutospacing="0"/>
        <w:rPr>
          <w:rFonts w:ascii="Arial" w:hAnsi="Arial" w:cs="Arial"/>
          <w:b/>
          <w:sz w:val="22"/>
          <w:szCs w:val="22"/>
        </w:rPr>
      </w:pPr>
    </w:p>
    <w:p w:rsidR="00681809" w:rsidRDefault="00681809" w:rsidP="00490EB7">
      <w:pPr>
        <w:pStyle w:val="ecmsonormal"/>
        <w:spacing w:before="0" w:beforeAutospacing="0" w:after="0" w:afterAutospacing="0"/>
        <w:rPr>
          <w:rFonts w:ascii="Arial" w:hAnsi="Arial" w:cs="Arial"/>
          <w:b/>
          <w:sz w:val="22"/>
          <w:szCs w:val="22"/>
        </w:rPr>
      </w:pPr>
    </w:p>
    <w:p w:rsidR="00681809" w:rsidRDefault="00681809" w:rsidP="00490EB7">
      <w:pPr>
        <w:pStyle w:val="ecmsonormal"/>
        <w:spacing w:before="0" w:beforeAutospacing="0" w:after="0" w:afterAutospacing="0"/>
        <w:rPr>
          <w:rFonts w:ascii="Arial" w:hAnsi="Arial" w:cs="Arial"/>
          <w:b/>
          <w:sz w:val="22"/>
          <w:szCs w:val="22"/>
        </w:rPr>
      </w:pPr>
    </w:p>
    <w:p w:rsidR="00E24DD8" w:rsidRDefault="00E24DD8" w:rsidP="00490EB7">
      <w:pPr>
        <w:pStyle w:val="ecmsonormal"/>
        <w:spacing w:before="0" w:beforeAutospacing="0" w:after="0" w:afterAutospacing="0"/>
        <w:rPr>
          <w:rFonts w:ascii="Arial" w:hAnsi="Arial" w:cs="Arial"/>
          <w:b/>
          <w:sz w:val="22"/>
          <w:szCs w:val="22"/>
        </w:rPr>
      </w:pPr>
    </w:p>
    <w:tbl>
      <w:tblPr>
        <w:tblStyle w:val="Tablaconcuadrcula"/>
        <w:tblW w:w="0" w:type="auto"/>
        <w:tblLook w:val="04A0" w:firstRow="1" w:lastRow="0" w:firstColumn="1" w:lastColumn="0" w:noHBand="0" w:noVBand="1"/>
      </w:tblPr>
      <w:tblGrid>
        <w:gridCol w:w="4301"/>
        <w:gridCol w:w="4527"/>
      </w:tblGrid>
      <w:tr w:rsidR="00490EB7" w:rsidRPr="00615DC6" w:rsidTr="00647E6A">
        <w:tc>
          <w:tcPr>
            <w:tcW w:w="4301" w:type="dxa"/>
            <w:shd w:val="clear" w:color="auto" w:fill="DBE5F1" w:themeFill="accent1" w:themeFillTint="33"/>
          </w:tcPr>
          <w:p w:rsidR="00490EB7" w:rsidRPr="00615DC6" w:rsidRDefault="006D6E68" w:rsidP="00647E6A">
            <w:pPr>
              <w:jc w:val="center"/>
              <w:rPr>
                <w:rFonts w:ascii="Arial" w:hAnsi="Arial" w:cs="Arial"/>
                <w:b/>
                <w:sz w:val="24"/>
                <w:szCs w:val="24"/>
              </w:rPr>
            </w:pPr>
            <w:r>
              <w:rPr>
                <w:rFonts w:ascii="Arial" w:hAnsi="Arial" w:cs="Arial"/>
                <w:b/>
                <w:sz w:val="24"/>
                <w:szCs w:val="24"/>
              </w:rPr>
              <w:lastRenderedPageBreak/>
              <w:t xml:space="preserve">Foro </w:t>
            </w:r>
          </w:p>
        </w:tc>
        <w:tc>
          <w:tcPr>
            <w:tcW w:w="4527" w:type="dxa"/>
            <w:shd w:val="clear" w:color="auto" w:fill="DBE5F1" w:themeFill="accent1" w:themeFillTint="33"/>
          </w:tcPr>
          <w:p w:rsidR="00490EB7" w:rsidRPr="00615DC6" w:rsidRDefault="00490EB7" w:rsidP="00647E6A">
            <w:pPr>
              <w:jc w:val="center"/>
              <w:rPr>
                <w:rFonts w:ascii="Arial" w:hAnsi="Arial" w:cs="Arial"/>
                <w:b/>
                <w:sz w:val="24"/>
                <w:szCs w:val="24"/>
              </w:rPr>
            </w:pPr>
            <w:r w:rsidRPr="00615DC6">
              <w:rPr>
                <w:rFonts w:ascii="Arial" w:hAnsi="Arial" w:cs="Arial"/>
                <w:b/>
                <w:sz w:val="24"/>
                <w:szCs w:val="24"/>
              </w:rPr>
              <w:t>Ponente</w:t>
            </w:r>
          </w:p>
        </w:tc>
      </w:tr>
      <w:tr w:rsidR="00490EB7" w:rsidRPr="00615DC6" w:rsidTr="00647E6A">
        <w:tc>
          <w:tcPr>
            <w:tcW w:w="4301" w:type="dxa"/>
            <w:shd w:val="clear" w:color="auto" w:fill="DBE5F1" w:themeFill="accent1" w:themeFillTint="33"/>
          </w:tcPr>
          <w:p w:rsidR="00FB51C1" w:rsidRPr="00615DC6" w:rsidRDefault="00FB51C1" w:rsidP="00FB51C1">
            <w:pPr>
              <w:jc w:val="center"/>
              <w:rPr>
                <w:rFonts w:ascii="Arial" w:hAnsi="Arial" w:cs="Arial"/>
                <w:b/>
                <w:bCs/>
                <w:sz w:val="24"/>
                <w:szCs w:val="24"/>
                <w:lang w:val="es-419"/>
              </w:rPr>
            </w:pPr>
            <w:r w:rsidRPr="00615DC6">
              <w:rPr>
                <w:rFonts w:ascii="Arial" w:hAnsi="Arial" w:cs="Arial"/>
                <w:b/>
                <w:bCs/>
                <w:sz w:val="24"/>
                <w:szCs w:val="24"/>
                <w:lang w:val="es-419"/>
              </w:rPr>
              <w:t>Tendencias actuales en las Políticas, Investigación e Innovación sobre el</w:t>
            </w:r>
            <w:r w:rsidR="00615DC6" w:rsidRPr="00615DC6">
              <w:rPr>
                <w:rFonts w:ascii="Arial" w:hAnsi="Arial" w:cs="Arial"/>
                <w:b/>
                <w:bCs/>
                <w:sz w:val="24"/>
                <w:szCs w:val="24"/>
                <w:lang w:val="es-419"/>
              </w:rPr>
              <w:t xml:space="preserve"> envejecimiento de la población</w:t>
            </w:r>
          </w:p>
          <w:p w:rsidR="00490EB7" w:rsidRPr="00615DC6" w:rsidRDefault="00490EB7" w:rsidP="00490EB7">
            <w:pPr>
              <w:jc w:val="center"/>
              <w:rPr>
                <w:rFonts w:ascii="Arial" w:hAnsi="Arial" w:cs="Arial"/>
                <w:b/>
                <w:sz w:val="24"/>
                <w:szCs w:val="24"/>
              </w:rPr>
            </w:pPr>
          </w:p>
        </w:tc>
        <w:tc>
          <w:tcPr>
            <w:tcW w:w="4527" w:type="dxa"/>
            <w:shd w:val="clear" w:color="auto" w:fill="DBE5F1" w:themeFill="accent1" w:themeFillTint="33"/>
          </w:tcPr>
          <w:p w:rsidR="00490EB7" w:rsidRPr="00EF1438" w:rsidRDefault="00E24DD8" w:rsidP="00615DC6">
            <w:pPr>
              <w:jc w:val="right"/>
              <w:rPr>
                <w:rFonts w:ascii="Arial" w:hAnsi="Arial" w:cs="Arial"/>
                <w:b/>
                <w:sz w:val="24"/>
                <w:szCs w:val="24"/>
              </w:rPr>
            </w:pPr>
            <w:r w:rsidRPr="00EF1438">
              <w:rPr>
                <w:rFonts w:ascii="Arial" w:hAnsi="Arial" w:cs="Arial"/>
                <w:b/>
                <w:sz w:val="24"/>
                <w:szCs w:val="24"/>
              </w:rPr>
              <w:t>Dra. Ana Mercedes Salcedo González</w:t>
            </w:r>
          </w:p>
          <w:p w:rsidR="00490EB7" w:rsidRPr="00615DC6" w:rsidRDefault="00490EB7" w:rsidP="00615DC6">
            <w:pPr>
              <w:jc w:val="right"/>
              <w:rPr>
                <w:rFonts w:ascii="Arial" w:hAnsi="Arial" w:cs="Arial"/>
                <w:sz w:val="24"/>
                <w:szCs w:val="24"/>
              </w:rPr>
            </w:pPr>
            <w:r w:rsidRPr="00615DC6">
              <w:rPr>
                <w:rFonts w:ascii="Arial" w:hAnsi="Arial" w:cs="Arial"/>
                <w:sz w:val="24"/>
                <w:szCs w:val="24"/>
              </w:rPr>
              <w:t xml:space="preserve">Gerente del Consejo Central de Estudios de Postgrado </w:t>
            </w:r>
          </w:p>
          <w:p w:rsidR="00490EB7" w:rsidRPr="00615DC6" w:rsidRDefault="00490EB7" w:rsidP="00615DC6">
            <w:pPr>
              <w:jc w:val="right"/>
              <w:rPr>
                <w:rFonts w:ascii="Arial" w:hAnsi="Arial" w:cs="Arial"/>
                <w:sz w:val="24"/>
                <w:szCs w:val="24"/>
              </w:rPr>
            </w:pPr>
            <w:r w:rsidRPr="00615DC6">
              <w:rPr>
                <w:rFonts w:ascii="Arial" w:hAnsi="Arial" w:cs="Arial"/>
                <w:sz w:val="24"/>
                <w:szCs w:val="24"/>
              </w:rPr>
              <w:t>Universidad Central de Venezuela</w:t>
            </w:r>
          </w:p>
          <w:p w:rsidR="00490EB7" w:rsidRPr="00615DC6" w:rsidRDefault="00490EB7" w:rsidP="00615DC6">
            <w:pPr>
              <w:jc w:val="right"/>
              <w:rPr>
                <w:rFonts w:ascii="Arial" w:hAnsi="Arial" w:cs="Arial"/>
                <w:sz w:val="24"/>
                <w:szCs w:val="24"/>
              </w:rPr>
            </w:pPr>
            <w:r w:rsidRPr="00615DC6">
              <w:rPr>
                <w:rFonts w:ascii="Arial" w:hAnsi="Arial" w:cs="Arial"/>
                <w:sz w:val="24"/>
                <w:szCs w:val="24"/>
              </w:rPr>
              <w:t>UCV</w:t>
            </w:r>
          </w:p>
          <w:p w:rsidR="00FD2085" w:rsidRPr="00615DC6" w:rsidRDefault="009546E6" w:rsidP="00615DC6">
            <w:pPr>
              <w:jc w:val="right"/>
              <w:rPr>
                <w:rFonts w:ascii="Arial" w:eastAsia="Times New Roman" w:hAnsi="Arial" w:cs="Arial"/>
                <w:b/>
                <w:sz w:val="24"/>
                <w:szCs w:val="24"/>
                <w:lang w:eastAsia="es-VE"/>
              </w:rPr>
            </w:pPr>
            <w:hyperlink r:id="rId20" w:history="1">
              <w:r w:rsidR="00FD2085" w:rsidRPr="00615DC6">
                <w:rPr>
                  <w:rFonts w:ascii="Arial" w:hAnsi="Arial" w:cs="Arial"/>
                  <w:sz w:val="24"/>
                  <w:szCs w:val="24"/>
                </w:rPr>
                <w:t>corana52@gmail.com</w:t>
              </w:r>
            </w:hyperlink>
          </w:p>
        </w:tc>
      </w:tr>
      <w:tr w:rsidR="00490EB7" w:rsidRPr="00615DC6" w:rsidTr="00647E6A">
        <w:tc>
          <w:tcPr>
            <w:tcW w:w="8828" w:type="dxa"/>
            <w:gridSpan w:val="2"/>
          </w:tcPr>
          <w:p w:rsidR="00FB51C1" w:rsidRPr="00615DC6" w:rsidRDefault="00FB51C1" w:rsidP="00681809">
            <w:pPr>
              <w:jc w:val="both"/>
              <w:rPr>
                <w:rFonts w:ascii="Arial" w:hAnsi="Arial" w:cs="Arial"/>
                <w:sz w:val="24"/>
                <w:szCs w:val="24"/>
              </w:rPr>
            </w:pPr>
            <w:r w:rsidRPr="00615DC6">
              <w:rPr>
                <w:rStyle w:val="markedcontent"/>
                <w:rFonts w:ascii="Arial" w:hAnsi="Arial" w:cs="Arial"/>
                <w:sz w:val="24"/>
                <w:szCs w:val="24"/>
              </w:rPr>
              <w:t>En la actualidad, es una realidad ineludible las elevadas cifras demográficas sobre el envejecimiento poblacional en el mundo, cuyos datos nos conducen a reevaluar la visión y las estrategias para abordar con efectividad este fenómeno.  E</w:t>
            </w:r>
            <w:r w:rsidRPr="00615DC6">
              <w:rPr>
                <w:rFonts w:ascii="Arial" w:hAnsi="Arial" w:cs="Arial"/>
                <w:sz w:val="24"/>
                <w:szCs w:val="24"/>
              </w:rPr>
              <w:t xml:space="preserve">l envejecimiento de forma global en una constante en el mundo, así como, sus incidencias en las demandas pensionales, el incremento de la patología asociada a la edad avanzada, la cronicidad, el incremento del gasto sanitario y farmacéutico relacionado. Esta realidad demanda la necesidad de grandes cambios en el abordaje del tema, desde la perspectiva de la investigación y en especial en la implementación de nuevas intervenciones que tengan como finalidad dar un giro al clásico estereotipo negativo del envejecimiento, como sinónimo de “enfermedad”, “mal funcionamiento” y “elevados costes”, hacia la visión, que el envejecimiento es el resultado  de un proceso natural, producto de años de lucha por el mejoramiento de las condiciones de vida y de salud, que trae consigo, la elevación de la esperanza de vida de la población. </w:t>
            </w:r>
          </w:p>
          <w:p w:rsidR="00FB51C1" w:rsidRPr="00615DC6" w:rsidRDefault="00FB51C1" w:rsidP="00681809">
            <w:pPr>
              <w:pStyle w:val="sangria"/>
              <w:shd w:val="clear" w:color="auto" w:fill="FFFFFF"/>
              <w:spacing w:before="0" w:beforeAutospacing="0" w:after="0" w:afterAutospacing="0"/>
              <w:jc w:val="both"/>
              <w:rPr>
                <w:rFonts w:ascii="Arial" w:hAnsi="Arial" w:cs="Arial"/>
              </w:rPr>
            </w:pPr>
            <w:r w:rsidRPr="00615DC6">
              <w:rPr>
                <w:rFonts w:ascii="Arial" w:hAnsi="Arial" w:cs="Arial"/>
              </w:rPr>
              <w:t xml:space="preserve">Debemos atender, sin embargo, el clamor de muchas y diversas iniciativas que desde diferentes partes del planeta se están llevando a cabo para atender las nada menospreciables predicciones por parte de organizaciones internacionales, como la Organización Mundial de la Salud (OMS) y la Organización de Naciones Unidas (ONU), que auguran elevaciones exponenciales del envejecimiento de la población mundial, en especial en los países más desarrollados. Sin eludir, por supuesto, las organizaciones estadísticas nacionales, tales como los Institutos Nacionales de Estadística de cada país que, por poner un ejemplo, sitúan a España en el año 2050, como uno de los países más envejecidos del mundo, de cuya población el 40% se situaría por encima de los 60 años de edad. </w:t>
            </w:r>
          </w:p>
          <w:p w:rsidR="00FB51C1" w:rsidRPr="00615DC6" w:rsidRDefault="00FB51C1" w:rsidP="00681809">
            <w:pPr>
              <w:pStyle w:val="sangria"/>
              <w:shd w:val="clear" w:color="auto" w:fill="FFFFFF"/>
              <w:spacing w:before="0" w:beforeAutospacing="0" w:after="0" w:afterAutospacing="0"/>
              <w:jc w:val="both"/>
              <w:rPr>
                <w:rFonts w:ascii="Arial" w:hAnsi="Arial" w:cs="Arial"/>
              </w:rPr>
            </w:pPr>
            <w:r w:rsidRPr="00615DC6">
              <w:rPr>
                <w:rFonts w:ascii="Arial" w:hAnsi="Arial" w:cs="Arial"/>
              </w:rPr>
              <w:t>En este trabajo de investigación se recogen las iniciativas y tendencias que hoy en día marcan la diferencia en materia de investigación, innovación e implementación en relación al proceso de envejecimiento y salud, entendida esta última en todas sus dimensiones: “física y fisiológica”, “psíquica y mental”, así como “social y cultural”; con el objeto de proponer una hoja de ruta para todos aquellos investigadores que comienzan su andanzas en el complejo y vasto terreno del envejecimiento en los tiempos actuales y futuros inmediatos.</w:t>
            </w:r>
          </w:p>
          <w:p w:rsidR="00FB51C1" w:rsidRPr="00615DC6" w:rsidRDefault="00FB51C1" w:rsidP="00681809">
            <w:pPr>
              <w:pStyle w:val="sangria"/>
              <w:shd w:val="clear" w:color="auto" w:fill="FFFFFF"/>
              <w:spacing w:before="0" w:beforeAutospacing="0" w:after="0" w:afterAutospacing="0"/>
              <w:jc w:val="both"/>
              <w:rPr>
                <w:rFonts w:ascii="Arial" w:hAnsi="Arial" w:cs="Arial"/>
              </w:rPr>
            </w:pPr>
            <w:r w:rsidRPr="00615DC6">
              <w:rPr>
                <w:rFonts w:ascii="Arial" w:hAnsi="Arial" w:cs="Arial"/>
              </w:rPr>
              <w:t xml:space="preserve">En la última década han sido muchos los investigadores que han concentrado sus esfuerzos en investigaciones de laboratorio basadas en ensayos clínicos, en el estudio genético del envejecimiento “desde dentro hacia afuera”, es decir, el “genotipo de la vejez” y su impacto en la salud.  Las tendencias posteriores nos conducen a reorientar la búsqueda hacia lo que denominamos el “fenotipo del envejecimiento” entendido como todos los factores externos condicionantes de dicho proceso. El fenotipo del envejecimiento se centra en una visión más global y de índole poblacional, comunitaria y grupal; la </w:t>
            </w:r>
            <w:r w:rsidRPr="00615DC6">
              <w:rPr>
                <w:rFonts w:ascii="Arial" w:hAnsi="Arial" w:cs="Arial"/>
                <w:shd w:val="clear" w:color="auto" w:fill="FFFFFF"/>
              </w:rPr>
              <w:t xml:space="preserve">relevancia de investigaciones </w:t>
            </w:r>
            <w:r w:rsidRPr="00615DC6">
              <w:rPr>
                <w:rFonts w:ascii="Arial" w:hAnsi="Arial" w:cs="Arial"/>
                <w:shd w:val="clear" w:color="auto" w:fill="FFFFFF"/>
              </w:rPr>
              <w:lastRenderedPageBreak/>
              <w:t>sobre los aspectos ambientales y estilos de vida de la población, bajo una premisa “todo en nosotros parece ser modificable” y en las connotaciones socio-culturales que ello acarrea para las sociedades,</w:t>
            </w:r>
            <w:r w:rsidRPr="00615DC6">
              <w:rPr>
                <w:rFonts w:ascii="Arial" w:hAnsi="Arial" w:cs="Arial"/>
              </w:rPr>
              <w:t xml:space="preserve"> Sin embargo, la visión aparentemente individual como la global, no distan tanto entre ellas, convirtiéndose en dos paradigmas complementarios. Estos cambios paradigmáticos darán cuenta de abordaje distintos en la investigación e innovación, así como, en los resultados esperados de los cuales daremos cuenta en la ponencia de esta investigación.</w:t>
            </w:r>
          </w:p>
          <w:p w:rsidR="00490EB7" w:rsidRPr="00615DC6" w:rsidRDefault="00FB51C1" w:rsidP="00681809">
            <w:pPr>
              <w:jc w:val="both"/>
              <w:rPr>
                <w:rFonts w:ascii="Arial" w:eastAsia="Times New Roman" w:hAnsi="Arial" w:cs="Arial"/>
                <w:sz w:val="24"/>
                <w:szCs w:val="24"/>
                <w:lang w:val="es-VE" w:eastAsia="es-VE"/>
              </w:rPr>
            </w:pPr>
            <w:r w:rsidRPr="00615DC6">
              <w:rPr>
                <w:rFonts w:ascii="Arial" w:hAnsi="Arial" w:cs="Arial"/>
                <w:b/>
                <w:sz w:val="24"/>
                <w:szCs w:val="24"/>
              </w:rPr>
              <w:t>Palabras Clave</w:t>
            </w:r>
            <w:r w:rsidRPr="00615DC6">
              <w:rPr>
                <w:rFonts w:ascii="Arial" w:hAnsi="Arial" w:cs="Arial"/>
                <w:sz w:val="24"/>
                <w:szCs w:val="24"/>
              </w:rPr>
              <w:t>: Investigación, Innovación, Políticas de Estado, Envejecimiento.</w:t>
            </w:r>
          </w:p>
        </w:tc>
      </w:tr>
    </w:tbl>
    <w:p w:rsidR="00490EB7" w:rsidRPr="00701BF3" w:rsidRDefault="00490EB7" w:rsidP="00490EB7">
      <w:pPr>
        <w:pStyle w:val="ecmsonormal"/>
        <w:spacing w:before="0" w:beforeAutospacing="0" w:after="0" w:afterAutospacing="0"/>
        <w:rPr>
          <w:rFonts w:ascii="Arial" w:hAnsi="Arial" w:cs="Arial"/>
          <w:b/>
          <w:sz w:val="22"/>
          <w:szCs w:val="22"/>
        </w:rPr>
      </w:pPr>
    </w:p>
    <w:p w:rsidR="0012054F" w:rsidRDefault="0012054F" w:rsidP="0012054F">
      <w:pPr>
        <w:spacing w:after="0" w:line="240" w:lineRule="auto"/>
        <w:jc w:val="center"/>
        <w:rPr>
          <w:rFonts w:cs="Arial"/>
          <w:b/>
        </w:rPr>
      </w:pPr>
    </w:p>
    <w:p w:rsidR="00490EB7" w:rsidRDefault="00490EB7"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81809" w:rsidRDefault="00681809"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490EB7" w:rsidRDefault="00490EB7" w:rsidP="00490EB7">
      <w:pPr>
        <w:spacing w:after="0" w:line="240" w:lineRule="auto"/>
        <w:jc w:val="center"/>
        <w:rPr>
          <w:rFonts w:cs="Arial"/>
          <w:b/>
        </w:rPr>
      </w:pPr>
    </w:p>
    <w:tbl>
      <w:tblPr>
        <w:tblStyle w:val="Tablaconcuadrcula"/>
        <w:tblW w:w="0" w:type="auto"/>
        <w:tblLook w:val="04A0" w:firstRow="1" w:lastRow="0" w:firstColumn="1" w:lastColumn="0" w:noHBand="0" w:noVBand="1"/>
      </w:tblPr>
      <w:tblGrid>
        <w:gridCol w:w="4301"/>
        <w:gridCol w:w="4527"/>
      </w:tblGrid>
      <w:tr w:rsidR="00490EB7" w:rsidRPr="007676A6" w:rsidTr="00647E6A">
        <w:tc>
          <w:tcPr>
            <w:tcW w:w="4301" w:type="dxa"/>
            <w:shd w:val="clear" w:color="auto" w:fill="DBE5F1" w:themeFill="accent1" w:themeFillTint="33"/>
          </w:tcPr>
          <w:p w:rsidR="00490EB7" w:rsidRPr="007676A6" w:rsidRDefault="006D6E68" w:rsidP="00647E6A">
            <w:pPr>
              <w:jc w:val="center"/>
              <w:rPr>
                <w:rFonts w:ascii="Arial" w:hAnsi="Arial" w:cs="Arial"/>
                <w:b/>
                <w:sz w:val="24"/>
                <w:szCs w:val="24"/>
              </w:rPr>
            </w:pPr>
            <w:r>
              <w:rPr>
                <w:rFonts w:ascii="Arial" w:hAnsi="Arial" w:cs="Arial"/>
                <w:b/>
                <w:sz w:val="24"/>
                <w:szCs w:val="24"/>
              </w:rPr>
              <w:lastRenderedPageBreak/>
              <w:t xml:space="preserve">Foro </w:t>
            </w:r>
          </w:p>
        </w:tc>
        <w:tc>
          <w:tcPr>
            <w:tcW w:w="4527" w:type="dxa"/>
            <w:shd w:val="clear" w:color="auto" w:fill="DBE5F1" w:themeFill="accent1" w:themeFillTint="33"/>
          </w:tcPr>
          <w:p w:rsidR="00490EB7" w:rsidRPr="007676A6" w:rsidRDefault="00490EB7" w:rsidP="00647E6A">
            <w:pPr>
              <w:jc w:val="center"/>
              <w:rPr>
                <w:rFonts w:ascii="Arial" w:hAnsi="Arial" w:cs="Arial"/>
                <w:b/>
                <w:sz w:val="24"/>
                <w:szCs w:val="24"/>
              </w:rPr>
            </w:pPr>
            <w:r w:rsidRPr="007676A6">
              <w:rPr>
                <w:rFonts w:ascii="Arial" w:hAnsi="Arial" w:cs="Arial"/>
                <w:b/>
                <w:sz w:val="24"/>
                <w:szCs w:val="24"/>
              </w:rPr>
              <w:t>Ponente</w:t>
            </w:r>
          </w:p>
        </w:tc>
      </w:tr>
      <w:tr w:rsidR="00490EB7" w:rsidRPr="007676A6" w:rsidTr="00647E6A">
        <w:tc>
          <w:tcPr>
            <w:tcW w:w="4301" w:type="dxa"/>
            <w:shd w:val="clear" w:color="auto" w:fill="DBE5F1" w:themeFill="accent1" w:themeFillTint="33"/>
          </w:tcPr>
          <w:p w:rsidR="00490EB7" w:rsidRPr="00615DC6" w:rsidRDefault="00490EB7" w:rsidP="00490EB7">
            <w:pPr>
              <w:jc w:val="center"/>
              <w:rPr>
                <w:rFonts w:ascii="Arial" w:hAnsi="Arial" w:cs="Arial"/>
                <w:b/>
                <w:bCs/>
                <w:sz w:val="24"/>
                <w:szCs w:val="24"/>
                <w:lang w:val="es-419"/>
              </w:rPr>
            </w:pPr>
            <w:r w:rsidRPr="00615DC6">
              <w:rPr>
                <w:rFonts w:ascii="Arial" w:hAnsi="Arial" w:cs="Arial"/>
                <w:b/>
                <w:bCs/>
                <w:sz w:val="24"/>
                <w:szCs w:val="24"/>
                <w:lang w:val="es-419"/>
              </w:rPr>
              <w:t>Humanidades digitales</w:t>
            </w:r>
          </w:p>
          <w:p w:rsidR="00490EB7" w:rsidRPr="00490EB7" w:rsidRDefault="00490EB7" w:rsidP="00647E6A">
            <w:pPr>
              <w:jc w:val="center"/>
              <w:rPr>
                <w:rFonts w:ascii="Arial" w:hAnsi="Arial" w:cs="Arial"/>
                <w:b/>
                <w:sz w:val="24"/>
                <w:szCs w:val="24"/>
              </w:rPr>
            </w:pPr>
          </w:p>
        </w:tc>
        <w:tc>
          <w:tcPr>
            <w:tcW w:w="4527" w:type="dxa"/>
            <w:shd w:val="clear" w:color="auto" w:fill="DBE5F1" w:themeFill="accent1" w:themeFillTint="33"/>
          </w:tcPr>
          <w:p w:rsidR="00490EB7" w:rsidRPr="00EF1438" w:rsidRDefault="00490EB7" w:rsidP="00615DC6">
            <w:pPr>
              <w:jc w:val="right"/>
              <w:outlineLvl w:val="0"/>
              <w:rPr>
                <w:rFonts w:ascii="Arial" w:hAnsi="Arial" w:cs="Arial"/>
                <w:b/>
                <w:sz w:val="24"/>
                <w:szCs w:val="24"/>
              </w:rPr>
            </w:pPr>
            <w:r w:rsidRPr="00EF1438">
              <w:rPr>
                <w:rFonts w:ascii="Arial" w:hAnsi="Arial" w:cs="Arial"/>
                <w:b/>
                <w:sz w:val="24"/>
                <w:szCs w:val="24"/>
              </w:rPr>
              <w:t xml:space="preserve">Dra. Aura Boada </w:t>
            </w:r>
          </w:p>
          <w:p w:rsidR="00490EB7" w:rsidRPr="00615DC6" w:rsidRDefault="00490EB7" w:rsidP="00615DC6">
            <w:pPr>
              <w:jc w:val="right"/>
              <w:outlineLvl w:val="0"/>
              <w:rPr>
                <w:rFonts w:ascii="Arial" w:hAnsi="Arial" w:cs="Arial"/>
                <w:sz w:val="24"/>
                <w:szCs w:val="24"/>
              </w:rPr>
            </w:pPr>
            <w:r w:rsidRPr="00615DC6">
              <w:rPr>
                <w:rFonts w:ascii="Arial" w:hAnsi="Arial" w:cs="Arial"/>
                <w:sz w:val="24"/>
                <w:szCs w:val="24"/>
              </w:rPr>
              <w:t>Subgerente del Consejo de Desarrollo Científico y Humanístico.</w:t>
            </w:r>
          </w:p>
          <w:p w:rsidR="00490EB7" w:rsidRPr="00615DC6" w:rsidRDefault="00490EB7" w:rsidP="00615DC6">
            <w:pPr>
              <w:jc w:val="right"/>
              <w:outlineLvl w:val="0"/>
              <w:rPr>
                <w:rFonts w:ascii="Arial" w:eastAsia="Times New Roman" w:hAnsi="Arial" w:cs="Arial"/>
                <w:sz w:val="24"/>
                <w:szCs w:val="24"/>
                <w:lang w:eastAsia="es-VE"/>
              </w:rPr>
            </w:pPr>
            <w:r w:rsidRPr="00615DC6">
              <w:rPr>
                <w:rFonts w:ascii="Arial" w:hAnsi="Arial" w:cs="Arial"/>
                <w:sz w:val="24"/>
                <w:szCs w:val="24"/>
              </w:rPr>
              <w:t xml:space="preserve"> </w:t>
            </w:r>
            <w:r w:rsidRPr="00615DC6">
              <w:rPr>
                <w:rFonts w:ascii="Arial" w:eastAsia="Times New Roman" w:hAnsi="Arial" w:cs="Arial"/>
                <w:sz w:val="24"/>
                <w:szCs w:val="24"/>
                <w:lang w:eastAsia="es-VE"/>
              </w:rPr>
              <w:t>Universidad Central de Venezuela. UCV</w:t>
            </w:r>
          </w:p>
          <w:p w:rsidR="00490EB7" w:rsidRPr="00615DC6" w:rsidRDefault="00B44756" w:rsidP="00615DC6">
            <w:pPr>
              <w:jc w:val="right"/>
              <w:rPr>
                <w:rFonts w:ascii="Arial" w:hAnsi="Arial" w:cs="Arial"/>
                <w:sz w:val="24"/>
                <w:szCs w:val="24"/>
                <w:lang w:val="es-VE"/>
              </w:rPr>
            </w:pPr>
            <w:r w:rsidRPr="00615DC6">
              <w:rPr>
                <w:rFonts w:ascii="Arial" w:hAnsi="Arial" w:cs="Arial"/>
                <w:sz w:val="24"/>
                <w:szCs w:val="24"/>
                <w:lang w:val="es-VE"/>
              </w:rPr>
              <w:t>auramarinaboadas@gmail.com</w:t>
            </w:r>
          </w:p>
        </w:tc>
      </w:tr>
      <w:tr w:rsidR="00490EB7" w:rsidRPr="00434BCD" w:rsidTr="00647E6A">
        <w:tc>
          <w:tcPr>
            <w:tcW w:w="8828" w:type="dxa"/>
            <w:gridSpan w:val="2"/>
          </w:tcPr>
          <w:p w:rsidR="00B44756" w:rsidRDefault="00B44756" w:rsidP="00B44756">
            <w:pPr>
              <w:jc w:val="both"/>
              <w:rPr>
                <w:rFonts w:ascii="Arial" w:hAnsi="Arial" w:cs="Arial"/>
                <w:sz w:val="24"/>
                <w:szCs w:val="24"/>
                <w:lang w:val="es-VE"/>
              </w:rPr>
            </w:pPr>
            <w:r>
              <w:rPr>
                <w:rFonts w:ascii="Arial" w:hAnsi="Arial" w:cs="Arial"/>
                <w:sz w:val="24"/>
                <w:szCs w:val="24"/>
                <w:lang w:val="es-VE"/>
              </w:rPr>
              <w:t>La relación de tecnologías y humanidades se ha establecido desde hace varias décadas y consiste en la manipulación informática de documentos de diversa índole y en diversos soportes para la investigación humanística. Actualmente, esas prácticas unidireccionales, en las que hay un archivo creado por un tecnólogo y un usuario investigador, han comenzado a ser superadas. Y ello conlleva una serie de retos para la investigación y la docencia. Es de nuestro interés reflexionar sobre el papel de la universidad ante esas nuevas formas de aprendizaje y de generación de conocimiento, que conllevan la transversalidad, lo transmediático, lo abierto, lo público, lo colaborativo y las comunidades virtuales desterritorializadas. Son todas prácticas innovadoras que agregan valor a la actividad académica.</w:t>
            </w:r>
          </w:p>
          <w:p w:rsidR="00B44756" w:rsidRDefault="00B44756" w:rsidP="00B44756">
            <w:pPr>
              <w:jc w:val="both"/>
              <w:rPr>
                <w:rFonts w:ascii="Arial" w:hAnsi="Arial" w:cs="Arial"/>
                <w:sz w:val="24"/>
                <w:szCs w:val="24"/>
                <w:lang w:val="es-VE"/>
              </w:rPr>
            </w:pPr>
            <w:r>
              <w:rPr>
                <w:rFonts w:ascii="Arial" w:hAnsi="Arial" w:cs="Arial"/>
                <w:sz w:val="24"/>
                <w:szCs w:val="24"/>
                <w:lang w:val="es-VE"/>
              </w:rPr>
              <w:t xml:space="preserve"> </w:t>
            </w:r>
          </w:p>
          <w:p w:rsidR="00490EB7" w:rsidRPr="00B44756" w:rsidRDefault="00B44756" w:rsidP="00B44756">
            <w:pPr>
              <w:jc w:val="both"/>
              <w:rPr>
                <w:rFonts w:ascii="Arial" w:hAnsi="Arial" w:cs="Arial"/>
                <w:sz w:val="24"/>
                <w:szCs w:val="24"/>
                <w:lang w:val="es-VE"/>
              </w:rPr>
            </w:pPr>
            <w:r w:rsidRPr="00CD5B56">
              <w:rPr>
                <w:rFonts w:ascii="Arial" w:hAnsi="Arial" w:cs="Arial"/>
                <w:b/>
                <w:sz w:val="24"/>
                <w:szCs w:val="24"/>
                <w:lang w:val="es-VE"/>
              </w:rPr>
              <w:t>Palabras Clave</w:t>
            </w:r>
            <w:r>
              <w:rPr>
                <w:rFonts w:ascii="Arial" w:hAnsi="Arial" w:cs="Arial"/>
                <w:sz w:val="24"/>
                <w:szCs w:val="24"/>
                <w:lang w:val="es-VE"/>
              </w:rPr>
              <w:t>: humanidades digitales; ciencia abierta</w:t>
            </w:r>
            <w:r w:rsidRPr="00CD5B56">
              <w:rPr>
                <w:rFonts w:ascii="Arial" w:hAnsi="Arial" w:cs="Arial"/>
                <w:sz w:val="24"/>
                <w:szCs w:val="24"/>
                <w:lang w:val="es-VE"/>
              </w:rPr>
              <w:t>; univer</w:t>
            </w:r>
            <w:r>
              <w:rPr>
                <w:rFonts w:ascii="Arial" w:hAnsi="Arial" w:cs="Arial"/>
                <w:sz w:val="24"/>
                <w:szCs w:val="24"/>
                <w:lang w:val="es-VE"/>
              </w:rPr>
              <w:t>s</w:t>
            </w:r>
            <w:r w:rsidRPr="00CD5B56">
              <w:rPr>
                <w:rFonts w:ascii="Arial" w:hAnsi="Arial" w:cs="Arial"/>
                <w:sz w:val="24"/>
                <w:szCs w:val="24"/>
                <w:lang w:val="es-VE"/>
              </w:rPr>
              <w:t>idad</w:t>
            </w:r>
          </w:p>
        </w:tc>
      </w:tr>
    </w:tbl>
    <w:p w:rsidR="0012054F" w:rsidRPr="00701BF3" w:rsidRDefault="0012054F" w:rsidP="0012054F">
      <w:pPr>
        <w:pStyle w:val="ecmsonormal"/>
        <w:spacing w:before="0" w:beforeAutospacing="0" w:after="0" w:afterAutospacing="0"/>
        <w:rPr>
          <w:rFonts w:ascii="Arial" w:hAnsi="Arial" w:cs="Arial"/>
          <w:b/>
          <w:sz w:val="22"/>
          <w:szCs w:val="22"/>
        </w:rPr>
      </w:pPr>
    </w:p>
    <w:p w:rsidR="00490EB7" w:rsidRDefault="00490EB7"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490EB7" w:rsidRDefault="00490EB7" w:rsidP="00490EB7">
      <w:pPr>
        <w:spacing w:after="0" w:line="240" w:lineRule="auto"/>
        <w:jc w:val="center"/>
        <w:rPr>
          <w:rFonts w:cs="Arial"/>
          <w:b/>
        </w:rPr>
      </w:pPr>
    </w:p>
    <w:tbl>
      <w:tblPr>
        <w:tblStyle w:val="Tablaconcuadrcula"/>
        <w:tblW w:w="0" w:type="auto"/>
        <w:tblLook w:val="04A0" w:firstRow="1" w:lastRow="0" w:firstColumn="1" w:lastColumn="0" w:noHBand="0" w:noVBand="1"/>
      </w:tblPr>
      <w:tblGrid>
        <w:gridCol w:w="4301"/>
        <w:gridCol w:w="4527"/>
      </w:tblGrid>
      <w:tr w:rsidR="00490EB7" w:rsidRPr="00615DC6" w:rsidTr="00647E6A">
        <w:tc>
          <w:tcPr>
            <w:tcW w:w="4301" w:type="dxa"/>
            <w:shd w:val="clear" w:color="auto" w:fill="DBE5F1" w:themeFill="accent1" w:themeFillTint="33"/>
          </w:tcPr>
          <w:p w:rsidR="00490EB7" w:rsidRPr="00615DC6" w:rsidRDefault="006D6E68" w:rsidP="00647E6A">
            <w:pPr>
              <w:jc w:val="center"/>
              <w:rPr>
                <w:rFonts w:ascii="Arial" w:hAnsi="Arial" w:cs="Arial"/>
                <w:b/>
                <w:sz w:val="24"/>
                <w:szCs w:val="24"/>
              </w:rPr>
            </w:pPr>
            <w:r>
              <w:rPr>
                <w:rFonts w:ascii="Arial" w:hAnsi="Arial" w:cs="Arial"/>
                <w:b/>
                <w:sz w:val="24"/>
                <w:szCs w:val="24"/>
              </w:rPr>
              <w:lastRenderedPageBreak/>
              <w:t xml:space="preserve">Foro </w:t>
            </w:r>
          </w:p>
        </w:tc>
        <w:tc>
          <w:tcPr>
            <w:tcW w:w="4527" w:type="dxa"/>
            <w:shd w:val="clear" w:color="auto" w:fill="DBE5F1" w:themeFill="accent1" w:themeFillTint="33"/>
          </w:tcPr>
          <w:p w:rsidR="00490EB7" w:rsidRPr="00615DC6" w:rsidRDefault="00490EB7" w:rsidP="00647E6A">
            <w:pPr>
              <w:jc w:val="center"/>
              <w:rPr>
                <w:rFonts w:ascii="Arial" w:hAnsi="Arial" w:cs="Arial"/>
                <w:b/>
                <w:sz w:val="24"/>
                <w:szCs w:val="24"/>
              </w:rPr>
            </w:pPr>
            <w:r w:rsidRPr="00615DC6">
              <w:rPr>
                <w:rFonts w:ascii="Arial" w:hAnsi="Arial" w:cs="Arial"/>
                <w:b/>
                <w:sz w:val="24"/>
                <w:szCs w:val="24"/>
              </w:rPr>
              <w:t>Ponente</w:t>
            </w:r>
          </w:p>
        </w:tc>
      </w:tr>
      <w:tr w:rsidR="00490EB7" w:rsidRPr="00615DC6" w:rsidTr="00647E6A">
        <w:tc>
          <w:tcPr>
            <w:tcW w:w="4301" w:type="dxa"/>
            <w:shd w:val="clear" w:color="auto" w:fill="DBE5F1" w:themeFill="accent1" w:themeFillTint="33"/>
          </w:tcPr>
          <w:p w:rsidR="00490EB7" w:rsidRPr="00615DC6" w:rsidRDefault="005E0412" w:rsidP="00615DC6">
            <w:pPr>
              <w:jc w:val="center"/>
              <w:rPr>
                <w:rFonts w:ascii="Arial" w:eastAsia="Arial" w:hAnsi="Arial" w:cs="Arial"/>
                <w:sz w:val="24"/>
                <w:szCs w:val="24"/>
              </w:rPr>
            </w:pPr>
            <w:r w:rsidRPr="00615DC6">
              <w:rPr>
                <w:rFonts w:ascii="Arial" w:eastAsia="Arial" w:hAnsi="Arial" w:cs="Arial"/>
                <w:b/>
                <w:sz w:val="24"/>
                <w:szCs w:val="24"/>
              </w:rPr>
              <w:t>La función de la investigación en la dinámica curricular: una visión desde el pensamiento complejo, en el marco de la Agenda 2030 para el Desarrollo Sustentable de la UNESCO</w:t>
            </w:r>
          </w:p>
        </w:tc>
        <w:tc>
          <w:tcPr>
            <w:tcW w:w="4527" w:type="dxa"/>
            <w:shd w:val="clear" w:color="auto" w:fill="DBE5F1" w:themeFill="accent1" w:themeFillTint="33"/>
          </w:tcPr>
          <w:p w:rsidR="005E0412" w:rsidRPr="00EF1438" w:rsidRDefault="005E0412" w:rsidP="00615DC6">
            <w:pPr>
              <w:ind w:right="120"/>
              <w:jc w:val="right"/>
              <w:rPr>
                <w:rFonts w:ascii="Arial" w:eastAsia="Arial" w:hAnsi="Arial" w:cs="Arial"/>
                <w:b/>
                <w:sz w:val="24"/>
                <w:szCs w:val="24"/>
              </w:rPr>
            </w:pPr>
            <w:r w:rsidRPr="00EF1438">
              <w:rPr>
                <w:rFonts w:ascii="Arial" w:eastAsia="Arial" w:hAnsi="Arial" w:cs="Arial"/>
                <w:b/>
                <w:sz w:val="24"/>
                <w:szCs w:val="24"/>
              </w:rPr>
              <w:t>Dra. Moraima Esteves</w:t>
            </w:r>
          </w:p>
          <w:p w:rsidR="005E0412" w:rsidRPr="00615DC6" w:rsidRDefault="005E0412" w:rsidP="00615DC6">
            <w:pPr>
              <w:ind w:right="120"/>
              <w:jc w:val="right"/>
              <w:rPr>
                <w:rFonts w:ascii="Arial" w:eastAsia="Arial" w:hAnsi="Arial" w:cs="Arial"/>
                <w:sz w:val="24"/>
                <w:szCs w:val="24"/>
              </w:rPr>
            </w:pPr>
            <w:r w:rsidRPr="00615DC6">
              <w:rPr>
                <w:rFonts w:ascii="Arial" w:eastAsia="Arial" w:hAnsi="Arial" w:cs="Arial"/>
                <w:sz w:val="24"/>
                <w:szCs w:val="24"/>
              </w:rPr>
              <w:t>Vicerrectora de Investigación y Postgrado de la Universidad Pedagógica Experimental Libertador. UPEL</w:t>
            </w:r>
          </w:p>
          <w:p w:rsidR="00490EB7" w:rsidRPr="00615DC6" w:rsidRDefault="009546E6" w:rsidP="00615DC6">
            <w:pPr>
              <w:pStyle w:val="ecmsonormal"/>
              <w:spacing w:before="0" w:beforeAutospacing="0" w:after="0" w:afterAutospacing="0"/>
              <w:jc w:val="right"/>
              <w:rPr>
                <w:rFonts w:ascii="Arial" w:hAnsi="Arial" w:cs="Arial"/>
                <w:b/>
              </w:rPr>
            </w:pPr>
            <w:hyperlink r:id="rId21">
              <w:r w:rsidR="005E0412" w:rsidRPr="00615DC6">
                <w:rPr>
                  <w:rStyle w:val="EnlacedeInternet"/>
                  <w:rFonts w:ascii="Arial" w:eastAsia="Arial" w:hAnsi="Arial" w:cs="Arial"/>
                  <w:color w:val="093F66"/>
                </w:rPr>
                <w:t>moraimaesteves@gmail.com</w:t>
              </w:r>
            </w:hyperlink>
          </w:p>
        </w:tc>
      </w:tr>
      <w:tr w:rsidR="005E0412" w:rsidRPr="00615DC6" w:rsidTr="00647E6A">
        <w:tc>
          <w:tcPr>
            <w:tcW w:w="8828" w:type="dxa"/>
            <w:gridSpan w:val="2"/>
          </w:tcPr>
          <w:p w:rsidR="005E0412" w:rsidRPr="00615DC6" w:rsidRDefault="005E0412" w:rsidP="005E0412">
            <w:pPr>
              <w:jc w:val="both"/>
              <w:rPr>
                <w:rFonts w:ascii="Arial" w:eastAsia="Arial" w:hAnsi="Arial" w:cs="Arial"/>
                <w:color w:val="000000"/>
                <w:sz w:val="24"/>
                <w:szCs w:val="24"/>
              </w:rPr>
            </w:pPr>
            <w:r w:rsidRPr="00615DC6">
              <w:rPr>
                <w:rFonts w:ascii="Arial" w:eastAsia="Arial" w:hAnsi="Arial" w:cs="Arial"/>
                <w:color w:val="000000"/>
                <w:sz w:val="24"/>
                <w:szCs w:val="24"/>
              </w:rPr>
              <w:t>La presente disertación se centra en reflexiones sobre la educación y la investigación en el contexto de la postpandemia con una visión de la complejidad. Esta visión se vincula con una incertidumbre que en los últimos años generó una reorganización del tradicional orden económico, social, político, sanitario y cultural de todo el planeta, el virus SAR COV 2 y la pandemia por COVID-19. La Universidad como ente transformador y como medio del cambio social, requiere de una visión de futuro, de la identificación y comprensión de su espacio de acción, para formar los recursos humanos que puedan aprovechar las oportunidades del entorno, asumir retos innovadores y ser agentes de transformación social. Por ello, la educación y la investigación han sido, a lo largo de la historia, dos aspectos esenciales del desarrollo de un país, son de condición histórica, pues en cada momento los grupos sociales pueden tener una visión diferente como producto de una construcción social que responda a determinadas creencias y valores culturales. A través del tema de la complejidad en el proceso curricular, este está apoyado en la investigación como eje estratégico, debido a que se deben abarcar las funciones de docencia, investigación y extensión. En la UPEL, la investigación es concebida como una función esencial, tanto en lo referente al avance del conocimiento, como en lo relativo a su aplicación y la solución de problemas específicos que involucra el servicio social; en consecuencia, la dinámica curricular pasa por destacar la actividad investigativa como la propulsora de saberes que se articulan con el entorno a partir de posturas dialógicas, de acuerdo con la impostergable obligación social y sustentable.</w:t>
            </w:r>
          </w:p>
        </w:tc>
      </w:tr>
    </w:tbl>
    <w:p w:rsidR="0012054F" w:rsidRPr="0012054F" w:rsidRDefault="0012054F" w:rsidP="0012054F">
      <w:pPr>
        <w:spacing w:after="0" w:line="240" w:lineRule="auto"/>
        <w:jc w:val="center"/>
        <w:rPr>
          <w:rFonts w:cs="Arial"/>
          <w:b/>
        </w:rPr>
      </w:pPr>
    </w:p>
    <w:p w:rsidR="00490EB7" w:rsidRDefault="00490EB7"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B44756" w:rsidRDefault="00B4475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615DC6" w:rsidRDefault="00615DC6" w:rsidP="00490EB7">
      <w:pPr>
        <w:spacing w:after="0" w:line="240" w:lineRule="auto"/>
        <w:jc w:val="center"/>
        <w:rPr>
          <w:rFonts w:cs="Arial"/>
          <w:b/>
        </w:rPr>
      </w:pPr>
    </w:p>
    <w:p w:rsidR="00490EB7" w:rsidRDefault="00490EB7" w:rsidP="00490EB7">
      <w:pPr>
        <w:spacing w:after="0" w:line="240" w:lineRule="auto"/>
        <w:jc w:val="center"/>
        <w:rPr>
          <w:rFonts w:cs="Arial"/>
          <w:b/>
        </w:rPr>
      </w:pPr>
    </w:p>
    <w:p w:rsidR="00490EB7" w:rsidRDefault="00490EB7" w:rsidP="00490EB7">
      <w:pPr>
        <w:spacing w:after="0" w:line="240" w:lineRule="auto"/>
        <w:jc w:val="center"/>
        <w:rPr>
          <w:rFonts w:cs="Arial"/>
          <w:b/>
        </w:rPr>
      </w:pPr>
    </w:p>
    <w:p w:rsidR="00490EB7" w:rsidRDefault="00490EB7" w:rsidP="00490EB7">
      <w:pPr>
        <w:spacing w:after="0" w:line="240" w:lineRule="auto"/>
        <w:jc w:val="center"/>
        <w:rPr>
          <w:rFonts w:cs="Arial"/>
          <w:b/>
        </w:rPr>
      </w:pPr>
    </w:p>
    <w:tbl>
      <w:tblPr>
        <w:tblStyle w:val="Tablaconcuadrcula"/>
        <w:tblW w:w="0" w:type="auto"/>
        <w:tblLook w:val="04A0" w:firstRow="1" w:lastRow="0" w:firstColumn="1" w:lastColumn="0" w:noHBand="0" w:noVBand="1"/>
      </w:tblPr>
      <w:tblGrid>
        <w:gridCol w:w="4301"/>
        <w:gridCol w:w="4527"/>
      </w:tblGrid>
      <w:tr w:rsidR="00490EB7" w:rsidRPr="00615DC6" w:rsidTr="00647E6A">
        <w:tc>
          <w:tcPr>
            <w:tcW w:w="4301" w:type="dxa"/>
            <w:shd w:val="clear" w:color="auto" w:fill="DBE5F1" w:themeFill="accent1" w:themeFillTint="33"/>
          </w:tcPr>
          <w:p w:rsidR="00490EB7" w:rsidRPr="00615DC6" w:rsidRDefault="006D6E68" w:rsidP="00647E6A">
            <w:pPr>
              <w:jc w:val="center"/>
              <w:rPr>
                <w:rFonts w:ascii="Arial" w:hAnsi="Arial" w:cs="Arial"/>
                <w:b/>
                <w:sz w:val="24"/>
                <w:szCs w:val="24"/>
              </w:rPr>
            </w:pPr>
            <w:r>
              <w:rPr>
                <w:rFonts w:ascii="Arial" w:hAnsi="Arial" w:cs="Arial"/>
                <w:b/>
                <w:sz w:val="24"/>
                <w:szCs w:val="24"/>
              </w:rPr>
              <w:lastRenderedPageBreak/>
              <w:t xml:space="preserve">Foro </w:t>
            </w:r>
          </w:p>
        </w:tc>
        <w:tc>
          <w:tcPr>
            <w:tcW w:w="4527" w:type="dxa"/>
            <w:shd w:val="clear" w:color="auto" w:fill="DBE5F1" w:themeFill="accent1" w:themeFillTint="33"/>
          </w:tcPr>
          <w:p w:rsidR="00490EB7" w:rsidRPr="00615DC6" w:rsidRDefault="00490EB7" w:rsidP="00647E6A">
            <w:pPr>
              <w:jc w:val="center"/>
              <w:rPr>
                <w:rFonts w:ascii="Arial" w:hAnsi="Arial" w:cs="Arial"/>
                <w:b/>
                <w:sz w:val="24"/>
                <w:szCs w:val="24"/>
              </w:rPr>
            </w:pPr>
            <w:r w:rsidRPr="00615DC6">
              <w:rPr>
                <w:rFonts w:ascii="Arial" w:hAnsi="Arial" w:cs="Arial"/>
                <w:b/>
                <w:sz w:val="24"/>
                <w:szCs w:val="24"/>
              </w:rPr>
              <w:t>Ponente</w:t>
            </w:r>
          </w:p>
        </w:tc>
      </w:tr>
      <w:tr w:rsidR="00490EB7" w:rsidRPr="00615DC6" w:rsidTr="00647E6A">
        <w:tc>
          <w:tcPr>
            <w:tcW w:w="4301" w:type="dxa"/>
            <w:shd w:val="clear" w:color="auto" w:fill="DBE5F1" w:themeFill="accent1" w:themeFillTint="33"/>
          </w:tcPr>
          <w:p w:rsidR="00490EB7" w:rsidRPr="00615DC6" w:rsidRDefault="00FB51C1" w:rsidP="00490EB7">
            <w:pPr>
              <w:jc w:val="center"/>
              <w:rPr>
                <w:rFonts w:ascii="Arial" w:hAnsi="Arial" w:cs="Arial"/>
                <w:b/>
                <w:bCs/>
                <w:color w:val="222222"/>
                <w:sz w:val="24"/>
                <w:szCs w:val="24"/>
                <w:shd w:val="clear" w:color="auto" w:fill="FFFFFF"/>
              </w:rPr>
            </w:pPr>
            <w:r w:rsidRPr="00615DC6">
              <w:rPr>
                <w:rFonts w:ascii="Arial" w:hAnsi="Arial" w:cs="Arial"/>
                <w:b/>
                <w:sz w:val="24"/>
                <w:szCs w:val="24"/>
              </w:rPr>
              <w:t>Rol de la Ecología Industrial en la perspectiva de cambio para con</w:t>
            </w:r>
            <w:r w:rsidR="00615DC6">
              <w:rPr>
                <w:rFonts w:ascii="Arial" w:hAnsi="Arial" w:cs="Arial"/>
                <w:b/>
                <w:sz w:val="24"/>
                <w:szCs w:val="24"/>
              </w:rPr>
              <w:t>solidar la Venezuela sostenible</w:t>
            </w:r>
          </w:p>
        </w:tc>
        <w:tc>
          <w:tcPr>
            <w:tcW w:w="4527" w:type="dxa"/>
            <w:shd w:val="clear" w:color="auto" w:fill="DBE5F1" w:themeFill="accent1" w:themeFillTint="33"/>
          </w:tcPr>
          <w:p w:rsidR="00490EB7" w:rsidRPr="00EF1438" w:rsidRDefault="00490EB7" w:rsidP="00615DC6">
            <w:pPr>
              <w:pStyle w:val="ecmsonormal"/>
              <w:spacing w:before="0" w:beforeAutospacing="0" w:after="0" w:afterAutospacing="0"/>
              <w:jc w:val="right"/>
              <w:rPr>
                <w:rFonts w:ascii="Arial" w:hAnsi="Arial" w:cs="Arial"/>
                <w:b/>
              </w:rPr>
            </w:pPr>
            <w:r w:rsidRPr="00EF1438">
              <w:rPr>
                <w:rFonts w:ascii="Arial" w:hAnsi="Arial" w:cs="Arial"/>
                <w:b/>
              </w:rPr>
              <w:t xml:space="preserve">Dr. Wilver Contreras Miranda </w:t>
            </w:r>
          </w:p>
          <w:p w:rsidR="00490EB7" w:rsidRPr="00615DC6" w:rsidRDefault="00490EB7" w:rsidP="00615DC6">
            <w:pPr>
              <w:pStyle w:val="ecmsonormal"/>
              <w:spacing w:before="0" w:beforeAutospacing="0" w:after="0" w:afterAutospacing="0"/>
              <w:jc w:val="right"/>
              <w:rPr>
                <w:rFonts w:ascii="Arial" w:hAnsi="Arial" w:cs="Arial"/>
              </w:rPr>
            </w:pPr>
            <w:r w:rsidRPr="00615DC6">
              <w:rPr>
                <w:rFonts w:ascii="Arial" w:hAnsi="Arial" w:cs="Arial"/>
              </w:rPr>
              <w:t>Universidad de los Andes. ULA</w:t>
            </w:r>
          </w:p>
          <w:p w:rsidR="00490EB7" w:rsidRPr="00615DC6" w:rsidRDefault="00490EB7" w:rsidP="00490EB7">
            <w:pPr>
              <w:rPr>
                <w:rFonts w:ascii="Arial" w:eastAsia="Times New Roman" w:hAnsi="Arial" w:cs="Arial"/>
                <w:color w:val="2A2A2A"/>
                <w:sz w:val="24"/>
                <w:szCs w:val="24"/>
              </w:rPr>
            </w:pPr>
          </w:p>
        </w:tc>
      </w:tr>
      <w:tr w:rsidR="00FB51C1" w:rsidRPr="00615DC6" w:rsidTr="00647E6A">
        <w:tc>
          <w:tcPr>
            <w:tcW w:w="8828" w:type="dxa"/>
            <w:gridSpan w:val="2"/>
          </w:tcPr>
          <w:p w:rsidR="00FB51C1" w:rsidRPr="00615DC6" w:rsidRDefault="00FB51C1" w:rsidP="00615DC6">
            <w:pPr>
              <w:jc w:val="both"/>
              <w:rPr>
                <w:rFonts w:ascii="Arial" w:hAnsi="Arial" w:cs="Arial"/>
                <w:sz w:val="24"/>
                <w:szCs w:val="24"/>
              </w:rPr>
            </w:pPr>
            <w:r w:rsidRPr="00615DC6">
              <w:rPr>
                <w:rFonts w:ascii="Arial" w:hAnsi="Arial" w:cs="Arial"/>
                <w:sz w:val="24"/>
                <w:szCs w:val="24"/>
              </w:rPr>
              <w:t>Venezuela se ha comprometido en todos, o los más importantes acuerdos internacionales promovidos por la Organización de las Naciones Unidas (ONU), realizados desde 1972 hasta el presente, en procura de consolidar el establecimiento, entre otros, del Desarrollo Sostenible y sus ODS 2030. Compromisos que al ser contrastados con la realidad en términos cualitativos y cuantitativos; los hace muy distantes de ser logrados por la radicalización de la crisis socio económica, hiperinflación o los efectos post pandemia, sin dejar de mencionar, la aparente inacción del Estado en materia ambiental y ecoeficiencia socio productiva: deforestación, contaminación de acuíferos, actividad minera ilegal o la anarquía en espacios urbanos. Desde los espacios privados de las Pymes e industrias, es mínimo el número de organizaciones que han podido afiliarse de manera voluntaria a establecer, en sus primeras acciones estratégicas, los lineamientos de las normas ISO 14000; además de uso no oficializado de ecoetiquetas. Revertir ese contexto, empieza por la urgencia de lograr de manera consensuada y en armonía, un cambio efectivo de la gestión y compromiso político en lograr la sostenibilidad en Venezuela. Un pacto histórico de la sociedad en pleno para redimensionar el país a los más altos derroteros del Desarrollo Sostenible. En lo conceptual, normativo y pragmático de la actividad del diseño, procesos, productos y servicios industriales, los preceptos de la Ecología Industrial es traza segura de éxito para lograr los ODS. La implementación de sus estrategias de Ecodiseño, Ecoeficiencia, Polígonos Eco Industriales y las normas de ambiente, calidad, seguridad y salud, en los principios de la ética, moral y transparencia de la gobernanza y gobernabilidad, son requerimientos de fiel cumplimiento.  Visualizar ese futuro a mediano plazo no es utopía. La Ecología Industrial exige entrega, sensibilidad, conocimiento y resiliencia para garantizar su aplicación en la práctica social y desarrollo ecoeficiente del Triángulo de la sostenibilidad en lo socio productivo nacional. No implementarlo, es continuar la senda hacia la radicalización del proceso de "africanización" de la sociedad venezolana para el cumplimiento de la meta temporal de los ODS en el 2030.</w:t>
            </w:r>
          </w:p>
        </w:tc>
      </w:tr>
    </w:tbl>
    <w:p w:rsidR="0012054F" w:rsidRDefault="0012054F" w:rsidP="00D72732">
      <w:pPr>
        <w:spacing w:after="0" w:line="240" w:lineRule="auto"/>
        <w:jc w:val="center"/>
        <w:rPr>
          <w:rFonts w:cs="Arial"/>
          <w:b/>
        </w:rPr>
      </w:pPr>
    </w:p>
    <w:p w:rsidR="0012054F" w:rsidRDefault="0012054F"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AD1E6A" w:rsidRDefault="00AD1E6A" w:rsidP="00D72732">
      <w:pPr>
        <w:spacing w:after="0" w:line="240" w:lineRule="auto"/>
        <w:jc w:val="center"/>
        <w:rPr>
          <w:rFonts w:cs="Arial"/>
          <w:b/>
        </w:rPr>
      </w:pPr>
    </w:p>
    <w:p w:rsidR="00490EB7" w:rsidRDefault="00490EB7" w:rsidP="00FB5EEC">
      <w:pPr>
        <w:rPr>
          <w:lang w:eastAsia="zh-CN" w:bidi="hi-IN"/>
        </w:rPr>
      </w:pPr>
    </w:p>
    <w:p w:rsidR="00CD1670" w:rsidRPr="00A40746" w:rsidRDefault="007E048A" w:rsidP="007E048A">
      <w:pPr>
        <w:pStyle w:val="Ttulo1"/>
        <w:spacing w:before="0" w:line="240" w:lineRule="auto"/>
        <w:ind w:left="2552"/>
        <w:jc w:val="right"/>
        <w:rPr>
          <w:rFonts w:eastAsia="Times New Roman"/>
          <w:lang w:eastAsia="zh-CN" w:bidi="hi-IN"/>
        </w:rPr>
      </w:pPr>
      <w:r w:rsidRPr="00A40746">
        <w:rPr>
          <w:rFonts w:eastAsia="Times New Roman"/>
          <w:lang w:eastAsia="zh-CN" w:bidi="hi-IN"/>
        </w:rPr>
        <w:t>C</w:t>
      </w:r>
      <w:r w:rsidR="0012054F">
        <w:rPr>
          <w:rFonts w:eastAsia="Times New Roman"/>
          <w:lang w:eastAsia="zh-CN" w:bidi="hi-IN"/>
        </w:rPr>
        <w:t xml:space="preserve">onversatorio: </w:t>
      </w:r>
      <w:r w:rsidRPr="00A40746">
        <w:rPr>
          <w:rFonts w:eastAsia="Times New Roman"/>
          <w:lang w:eastAsia="zh-CN" w:bidi="hi-IN"/>
        </w:rPr>
        <w:t>“</w:t>
      </w:r>
      <w:r w:rsidR="0012054F" w:rsidRPr="0012054F">
        <w:rPr>
          <w:rFonts w:eastAsia="Times New Roman"/>
          <w:lang w:eastAsia="zh-CN" w:bidi="hi-IN"/>
        </w:rPr>
        <w:t>Educación virtual en post-pandemia. Obsolescencia tecnológica en investigación y desarrollo. La prospectiva en investigación y desarrollo</w:t>
      </w:r>
      <w:r w:rsidRPr="00A40746">
        <w:rPr>
          <w:rFonts w:eastAsia="Times New Roman"/>
          <w:lang w:eastAsia="zh-CN" w:bidi="hi-IN"/>
        </w:rPr>
        <w:t>”</w:t>
      </w:r>
    </w:p>
    <w:p w:rsidR="0012054F" w:rsidRDefault="00061DEC" w:rsidP="00FB5EEC">
      <w:pPr>
        <w:rPr>
          <w:lang w:eastAsia="zh-CN" w:bidi="hi-IN"/>
        </w:rPr>
      </w:pPr>
      <w:r>
        <w:rPr>
          <w:rFonts w:asciiTheme="majorHAnsi" w:eastAsia="Times New Roman" w:hAnsiTheme="majorHAnsi" w:cstheme="majorBidi"/>
          <w:b/>
          <w:noProof/>
          <w:color w:val="365F91" w:themeColor="accent1" w:themeShade="BF"/>
          <w:lang w:val="es-VE" w:eastAsia="es-VE"/>
        </w:rPr>
        <mc:AlternateContent>
          <mc:Choice Requires="wps">
            <w:drawing>
              <wp:anchor distT="0" distB="0" distL="114300" distR="114300" simplePos="0" relativeHeight="251704320" behindDoc="0" locked="0" layoutInCell="1" allowOverlap="1">
                <wp:simplePos x="0" y="0"/>
                <wp:positionH relativeFrom="column">
                  <wp:posOffset>-523875</wp:posOffset>
                </wp:positionH>
                <wp:positionV relativeFrom="paragraph">
                  <wp:posOffset>149860</wp:posOffset>
                </wp:positionV>
                <wp:extent cx="6276975" cy="38100"/>
                <wp:effectExtent l="57150" t="38100" r="28575" b="76200"/>
                <wp:wrapNone/>
                <wp:docPr id="14"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13BB7F4" id="13 Conector recto"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1.8pt" to="4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lH1gEAAPUDAAAOAAAAZHJzL2Uyb0RvYy54bWysU02P0zAQvSPxHyzfadIWukvUdA9dAYcV&#10;VLvA3euMWwt/aWya9N8zdtosX9JKiItjZ+Y9vzczXt8M1rAjYNTetXw+qzkDJ32n3b7lXz6/e3XN&#10;WUzCdcJ4By0/QeQ3m5cv1n1oYOEP3nSAjEhcbPrQ8kNKoamqKA9gRZz5AI6CyqMViY64rzoUPbFb&#10;Uy3qelX1HruAXkKM9Pd2DPJN4VcKZPqkVITETMtJWyorlvUxr9VmLZo9inDQ8ixD/IMKK7SjSyeq&#10;W5EE+476DyqrJfroVZpJbyuvlJZQPJCbef2bm4eDCFC8UHFimMoU/x+t/HjcIdMd9e41Z05Y6tF8&#10;ybbULJk8MsyfXKU+xIaSt26H2acc3EO48/JbpFj1SzAfYhjTBoWWKaPDB6LlZfc17zIFmWdD6cRp&#10;6gQMiUn6uVpcrd5eveFMUmx5Pa9LpyrRZMIMDhjTe/CW5U3LjXa5UKIRx7uYsqSnlLO+UVIRl04G&#10;crJx96DIPF24LOgydrA1yI6CBkZICS7Ns33iK9kZprQxE7B+HnjOz1AoIzmBF8+DJ0S52bs0ga12&#10;Hv9GkIaLZDXmXyow+s4lePTdaYeX1tFsFYfnd5CH9+dzgT+91s0PAAAA//8DAFBLAwQUAAYACAAA&#10;ACEAFprA9t4AAAAJAQAADwAAAGRycy9kb3ducmV2LnhtbEyPwU7DMAyG70i8Q2QkbltKEWUrTSc0&#10;4LTTxgTs5jWmrWicqsm27u0xp3G0/en39xeL0XXqSENoPRu4myagiCtvW64NbN/fJjNQISJb7DyT&#10;gTMFWJTXVwXm1p94TcdNrJWEcMjRQBNjn2sdqoYchqnvieX27QeHUcah1nbAk4S7TqdJkmmHLcuH&#10;BntaNlT9bA7OwMuKH1/rz+qrWuN2t1vh0uHH2Zjbm/H5CVSkMV5g+NMXdSjFae8PbIPqDExm6YOg&#10;BtL7DJQA8ySTcntZzDPQZaH/Nyh/AQAA//8DAFBLAQItABQABgAIAAAAIQC2gziS/gAAAOEBAAAT&#10;AAAAAAAAAAAAAAAAAAAAAABbQ29udGVudF9UeXBlc10ueG1sUEsBAi0AFAAGAAgAAAAhADj9If/W&#10;AAAAlAEAAAsAAAAAAAAAAAAAAAAALwEAAF9yZWxzLy5yZWxzUEsBAi0AFAAGAAgAAAAhAFE/OUfW&#10;AQAA9QMAAA4AAAAAAAAAAAAAAAAALgIAAGRycy9lMm9Eb2MueG1sUEsBAi0AFAAGAAgAAAAhABaa&#10;wPbeAAAACQEAAA8AAAAAAAAAAAAAAAAAMAQAAGRycy9kb3ducmV2LnhtbFBLBQYAAAAABAAEAPMA&#10;AAA7BQAAAAA=&#10;" strokecolor="#4f81bd [3204]" strokeweight="3pt">
                <v:shadow on="t" color="black" opacity="22937f" origin=",.5" offset="0,.63889mm"/>
                <o:lock v:ext="edit" shapetype="f"/>
              </v:line>
            </w:pict>
          </mc:Fallback>
        </mc:AlternateContent>
      </w:r>
    </w:p>
    <w:p w:rsidR="00FA4A79" w:rsidRDefault="00FA4A79" w:rsidP="00FA4A79">
      <w:pPr>
        <w:jc w:val="center"/>
        <w:rPr>
          <w:lang w:eastAsia="zh-CN" w:bidi="hi-IN"/>
        </w:rPr>
      </w:pPr>
    </w:p>
    <w:tbl>
      <w:tblPr>
        <w:tblStyle w:val="Tablaconcuadrcula"/>
        <w:tblW w:w="0" w:type="auto"/>
        <w:tblLook w:val="04A0" w:firstRow="1" w:lastRow="0" w:firstColumn="1" w:lastColumn="0" w:noHBand="0" w:noVBand="1"/>
      </w:tblPr>
      <w:tblGrid>
        <w:gridCol w:w="4291"/>
        <w:gridCol w:w="4537"/>
      </w:tblGrid>
      <w:tr w:rsidR="00FA4A79" w:rsidRPr="00436E7E" w:rsidTr="00647E6A">
        <w:tc>
          <w:tcPr>
            <w:tcW w:w="4291" w:type="dxa"/>
            <w:shd w:val="clear" w:color="auto" w:fill="DBE5F1" w:themeFill="accent1" w:themeFillTint="33"/>
          </w:tcPr>
          <w:p w:rsidR="00FA4A79" w:rsidRPr="00436E7E" w:rsidRDefault="00FA4A79" w:rsidP="00647E6A">
            <w:pPr>
              <w:jc w:val="center"/>
              <w:rPr>
                <w:rFonts w:ascii="Arial" w:hAnsi="Arial" w:cs="Arial"/>
                <w:b/>
                <w:sz w:val="24"/>
                <w:szCs w:val="24"/>
              </w:rPr>
            </w:pPr>
            <w:r w:rsidRPr="00436E7E">
              <w:rPr>
                <w:rFonts w:ascii="Arial" w:hAnsi="Arial" w:cs="Arial"/>
                <w:b/>
                <w:sz w:val="24"/>
                <w:szCs w:val="24"/>
              </w:rPr>
              <w:t>Conversatorio</w:t>
            </w:r>
          </w:p>
        </w:tc>
        <w:tc>
          <w:tcPr>
            <w:tcW w:w="4537" w:type="dxa"/>
            <w:shd w:val="clear" w:color="auto" w:fill="DBE5F1" w:themeFill="accent1" w:themeFillTint="33"/>
          </w:tcPr>
          <w:p w:rsidR="00FA4A79" w:rsidRPr="00436E7E" w:rsidRDefault="00FA4A79" w:rsidP="00647E6A">
            <w:pPr>
              <w:jc w:val="center"/>
              <w:rPr>
                <w:rFonts w:ascii="Arial" w:hAnsi="Arial" w:cs="Arial"/>
                <w:b/>
                <w:sz w:val="24"/>
                <w:szCs w:val="24"/>
              </w:rPr>
            </w:pPr>
            <w:r w:rsidRPr="00436E7E">
              <w:rPr>
                <w:rFonts w:ascii="Arial" w:hAnsi="Arial" w:cs="Arial"/>
                <w:b/>
                <w:sz w:val="24"/>
                <w:szCs w:val="24"/>
              </w:rPr>
              <w:t>Ponente</w:t>
            </w:r>
          </w:p>
        </w:tc>
      </w:tr>
      <w:tr w:rsidR="00FA4A79" w:rsidRPr="00436E7E" w:rsidTr="00647E6A">
        <w:tc>
          <w:tcPr>
            <w:tcW w:w="4291" w:type="dxa"/>
            <w:shd w:val="clear" w:color="auto" w:fill="DBE5F1" w:themeFill="accent1" w:themeFillTint="33"/>
          </w:tcPr>
          <w:p w:rsidR="00FA4A79" w:rsidRPr="00436E7E" w:rsidRDefault="005E0412" w:rsidP="00436E7E">
            <w:pPr>
              <w:jc w:val="both"/>
              <w:rPr>
                <w:rFonts w:ascii="Arial" w:hAnsi="Arial" w:cs="Arial"/>
                <w:b/>
                <w:bCs/>
                <w:i/>
                <w:iCs/>
                <w:sz w:val="24"/>
                <w:szCs w:val="24"/>
              </w:rPr>
            </w:pPr>
            <w:r w:rsidRPr="00436E7E">
              <w:rPr>
                <w:rFonts w:ascii="Arial" w:hAnsi="Arial" w:cs="Arial"/>
                <w:b/>
                <w:bCs/>
                <w:i/>
                <w:iCs/>
                <w:sz w:val="24"/>
                <w:szCs w:val="24"/>
              </w:rPr>
              <w:t>El ChatGPT y la Uber-ización  de la Educación en tiempos de post-pandemia y depresión social prolongada</w:t>
            </w:r>
          </w:p>
        </w:tc>
        <w:tc>
          <w:tcPr>
            <w:tcW w:w="4537" w:type="dxa"/>
            <w:shd w:val="clear" w:color="auto" w:fill="DBE5F1" w:themeFill="accent1" w:themeFillTint="33"/>
          </w:tcPr>
          <w:p w:rsidR="00FA4A79" w:rsidRPr="00436E7E" w:rsidRDefault="00FA4A79" w:rsidP="00436E7E">
            <w:pPr>
              <w:pStyle w:val="ecmsonormal"/>
              <w:spacing w:before="0" w:beforeAutospacing="0" w:after="0" w:afterAutospacing="0"/>
              <w:jc w:val="right"/>
              <w:rPr>
                <w:rFonts w:ascii="Arial" w:hAnsi="Arial" w:cs="Arial"/>
              </w:rPr>
            </w:pPr>
            <w:r w:rsidRPr="00EF1438">
              <w:rPr>
                <w:rFonts w:ascii="Arial" w:hAnsi="Arial" w:cs="Arial"/>
                <w:b/>
              </w:rPr>
              <w:t>Dr. Luis Bravo Jáuregui</w:t>
            </w:r>
            <w:r w:rsidRPr="00436E7E">
              <w:rPr>
                <w:rFonts w:ascii="Arial" w:hAnsi="Arial" w:cs="Arial"/>
              </w:rPr>
              <w:t xml:space="preserve">. </w:t>
            </w:r>
          </w:p>
          <w:p w:rsidR="00FA4A79" w:rsidRPr="00436E7E" w:rsidRDefault="00FA4A79" w:rsidP="007D3531">
            <w:pPr>
              <w:pStyle w:val="ecmsonormal"/>
              <w:spacing w:before="0" w:beforeAutospacing="0" w:after="0" w:afterAutospacing="0"/>
              <w:jc w:val="right"/>
              <w:rPr>
                <w:rFonts w:ascii="Arial" w:hAnsi="Arial" w:cs="Arial"/>
                <w:b/>
              </w:rPr>
            </w:pPr>
            <w:r w:rsidRPr="00436E7E">
              <w:rPr>
                <w:rFonts w:ascii="Arial" w:hAnsi="Arial" w:cs="Arial"/>
              </w:rPr>
              <w:t xml:space="preserve">Escuela </w:t>
            </w:r>
            <w:r w:rsidR="007D3531">
              <w:rPr>
                <w:rFonts w:ascii="Arial" w:hAnsi="Arial" w:cs="Arial"/>
              </w:rPr>
              <w:t>d</w:t>
            </w:r>
            <w:r w:rsidRPr="00436E7E">
              <w:rPr>
                <w:rFonts w:ascii="Arial" w:hAnsi="Arial" w:cs="Arial"/>
              </w:rPr>
              <w:t>e Educación. Universidad Central De Venezuela. UCV</w:t>
            </w:r>
          </w:p>
        </w:tc>
      </w:tr>
      <w:tr w:rsidR="005E0412" w:rsidRPr="00436E7E" w:rsidTr="00647E6A">
        <w:tc>
          <w:tcPr>
            <w:tcW w:w="8828" w:type="dxa"/>
            <w:gridSpan w:val="2"/>
          </w:tcPr>
          <w:p w:rsidR="00FB51C1" w:rsidRPr="00436E7E" w:rsidRDefault="00FB51C1" w:rsidP="00436E7E">
            <w:pPr>
              <w:spacing w:line="300" w:lineRule="atLeast"/>
              <w:jc w:val="both"/>
              <w:rPr>
                <w:rFonts w:ascii="Arial" w:hAnsi="Arial" w:cs="Arial"/>
                <w:bCs/>
                <w:sz w:val="24"/>
                <w:szCs w:val="24"/>
              </w:rPr>
            </w:pPr>
            <w:r w:rsidRPr="00436E7E">
              <w:rPr>
                <w:rFonts w:ascii="Arial" w:hAnsi="Arial" w:cs="Arial"/>
                <w:bCs/>
                <w:sz w:val="24"/>
                <w:szCs w:val="24"/>
              </w:rPr>
              <w:t>Se trata de hacer algunas consideraciones sobre el presente y futuro de la Educación Venezolana respecto al impacto positivo que puedan la Inteligencia Artificial   y la Uber-ización y de la Educación, en tiempos de post-pandemia y depresión social prolongada. Ello en el marco de la necesaria digitalización masiva de las instituciones que componen el Sistema Educativo Escolar Venezolano.</w:t>
            </w:r>
          </w:p>
          <w:p w:rsidR="005E0412" w:rsidRPr="00436E7E" w:rsidRDefault="00FB51C1" w:rsidP="00436E7E">
            <w:pPr>
              <w:spacing w:line="300" w:lineRule="atLeast"/>
              <w:jc w:val="both"/>
              <w:rPr>
                <w:rFonts w:ascii="Arial" w:hAnsi="Arial" w:cs="Arial"/>
                <w:bCs/>
                <w:sz w:val="24"/>
                <w:szCs w:val="24"/>
              </w:rPr>
            </w:pPr>
            <w:r w:rsidRPr="00436E7E">
              <w:rPr>
                <w:rFonts w:ascii="Arial" w:hAnsi="Arial" w:cs="Arial"/>
                <w:bCs/>
                <w:sz w:val="24"/>
                <w:szCs w:val="24"/>
              </w:rPr>
              <w:t xml:space="preserve">No hacemos una propuesta técnica, se busca más bien articular los resultados del trabajo que hacemos en la Línea de Investigación Memoria </w:t>
            </w:r>
            <w:r w:rsidR="00436E7E" w:rsidRPr="00436E7E">
              <w:rPr>
                <w:rFonts w:ascii="Arial" w:hAnsi="Arial" w:cs="Arial"/>
                <w:bCs/>
                <w:sz w:val="24"/>
                <w:szCs w:val="24"/>
              </w:rPr>
              <w:t>Educativa Venezolana</w:t>
            </w:r>
            <w:r w:rsidRPr="00436E7E">
              <w:rPr>
                <w:rFonts w:ascii="Arial" w:hAnsi="Arial" w:cs="Arial"/>
                <w:bCs/>
                <w:sz w:val="24"/>
                <w:szCs w:val="24"/>
              </w:rPr>
              <w:t xml:space="preserve"> para construir una base de datos que permita a los tomadores de decisión a orientar sus esfuerzos para mejorar la calidad de la comunicación de carácter pedagógico en tiempos de Post-pandemia y recesión educativa prolongada. A partir de la información que tenemos respecto al impacto del ChatGPT y al desarrollo de varias experiencias tipo tareas dirigidas,  de apoyo a la docencia reglada desarrolladas por educadores (actuando privadamente), cuando tiende a achicarse la relación docente alumno en el circuito </w:t>
            </w:r>
            <w:r w:rsidR="00436E7E">
              <w:rPr>
                <w:rFonts w:ascii="Arial" w:hAnsi="Arial" w:cs="Arial"/>
                <w:bCs/>
                <w:sz w:val="24"/>
                <w:szCs w:val="24"/>
              </w:rPr>
              <w:t xml:space="preserve">de escolaridad más deprimido.  </w:t>
            </w:r>
          </w:p>
        </w:tc>
      </w:tr>
    </w:tbl>
    <w:p w:rsidR="003F7B23" w:rsidRDefault="003F7B23" w:rsidP="0012054F">
      <w:pPr>
        <w:pStyle w:val="ecmsonormal"/>
        <w:spacing w:before="0" w:beforeAutospacing="0" w:after="0" w:afterAutospacing="0"/>
        <w:jc w:val="center"/>
        <w:rPr>
          <w:rFonts w:asciiTheme="majorHAnsi" w:hAnsiTheme="majorHAnsi"/>
          <w:b/>
        </w:rPr>
      </w:pPr>
    </w:p>
    <w:p w:rsidR="00FA4A79" w:rsidRDefault="00FA4A79" w:rsidP="00FA4A79">
      <w:pPr>
        <w:jc w:val="center"/>
        <w:rPr>
          <w:lang w:eastAsia="zh-CN" w:bidi="hi-IN"/>
        </w:rPr>
      </w:pPr>
    </w:p>
    <w:p w:rsidR="00436E7E" w:rsidRDefault="00436E7E" w:rsidP="00FA4A79">
      <w:pPr>
        <w:jc w:val="center"/>
        <w:rPr>
          <w:lang w:eastAsia="zh-CN" w:bidi="hi-IN"/>
        </w:rPr>
      </w:pPr>
    </w:p>
    <w:p w:rsidR="00436E7E" w:rsidRDefault="00436E7E" w:rsidP="00FA4A79">
      <w:pPr>
        <w:jc w:val="center"/>
        <w:rPr>
          <w:lang w:eastAsia="zh-CN" w:bidi="hi-IN"/>
        </w:rPr>
      </w:pPr>
    </w:p>
    <w:p w:rsidR="00436E7E" w:rsidRDefault="00436E7E" w:rsidP="00FA4A79">
      <w:pPr>
        <w:jc w:val="center"/>
        <w:rPr>
          <w:lang w:eastAsia="zh-CN" w:bidi="hi-IN"/>
        </w:rPr>
      </w:pPr>
    </w:p>
    <w:p w:rsidR="00B5367F" w:rsidRDefault="00B5367F" w:rsidP="00FA4A79">
      <w:pPr>
        <w:jc w:val="center"/>
        <w:rPr>
          <w:lang w:eastAsia="zh-CN" w:bidi="hi-IN"/>
        </w:rPr>
      </w:pPr>
    </w:p>
    <w:p w:rsidR="00B5367F" w:rsidRDefault="00B5367F" w:rsidP="00FA4A79">
      <w:pPr>
        <w:jc w:val="center"/>
        <w:rPr>
          <w:lang w:eastAsia="zh-CN" w:bidi="hi-IN"/>
        </w:rPr>
      </w:pPr>
    </w:p>
    <w:p w:rsidR="00B5367F" w:rsidRDefault="00B5367F" w:rsidP="00FA4A79">
      <w:pPr>
        <w:jc w:val="center"/>
        <w:rPr>
          <w:lang w:eastAsia="zh-CN" w:bidi="hi-IN"/>
        </w:rPr>
      </w:pPr>
    </w:p>
    <w:tbl>
      <w:tblPr>
        <w:tblStyle w:val="Tablaconcuadrcula"/>
        <w:tblW w:w="0" w:type="auto"/>
        <w:tblLook w:val="04A0" w:firstRow="1" w:lastRow="0" w:firstColumn="1" w:lastColumn="0" w:noHBand="0" w:noVBand="1"/>
      </w:tblPr>
      <w:tblGrid>
        <w:gridCol w:w="4291"/>
        <w:gridCol w:w="4537"/>
      </w:tblGrid>
      <w:tr w:rsidR="00FA4A79" w:rsidRPr="007676A6" w:rsidTr="00FA4A79">
        <w:trPr>
          <w:trHeight w:val="279"/>
        </w:trPr>
        <w:tc>
          <w:tcPr>
            <w:tcW w:w="4291" w:type="dxa"/>
            <w:shd w:val="clear" w:color="auto" w:fill="DBE5F1" w:themeFill="accent1" w:themeFillTint="33"/>
          </w:tcPr>
          <w:p w:rsidR="00FA4A79" w:rsidRPr="007676A6" w:rsidRDefault="00FA4A79" w:rsidP="00647E6A">
            <w:pPr>
              <w:jc w:val="center"/>
              <w:rPr>
                <w:rFonts w:ascii="Arial" w:hAnsi="Arial" w:cs="Arial"/>
                <w:b/>
                <w:sz w:val="24"/>
                <w:szCs w:val="24"/>
              </w:rPr>
            </w:pPr>
            <w:r w:rsidRPr="007676A6">
              <w:rPr>
                <w:rFonts w:ascii="Arial" w:hAnsi="Arial" w:cs="Arial"/>
                <w:b/>
                <w:sz w:val="24"/>
                <w:szCs w:val="24"/>
              </w:rPr>
              <w:lastRenderedPageBreak/>
              <w:t>Conversatorio</w:t>
            </w:r>
          </w:p>
        </w:tc>
        <w:tc>
          <w:tcPr>
            <w:tcW w:w="4537" w:type="dxa"/>
            <w:shd w:val="clear" w:color="auto" w:fill="DBE5F1" w:themeFill="accent1" w:themeFillTint="33"/>
          </w:tcPr>
          <w:p w:rsidR="00FA4A79" w:rsidRPr="007676A6" w:rsidRDefault="00FA4A79" w:rsidP="00647E6A">
            <w:pPr>
              <w:jc w:val="center"/>
              <w:rPr>
                <w:rFonts w:ascii="Arial" w:hAnsi="Arial" w:cs="Arial"/>
                <w:b/>
                <w:sz w:val="24"/>
                <w:szCs w:val="24"/>
              </w:rPr>
            </w:pPr>
            <w:r w:rsidRPr="007676A6">
              <w:rPr>
                <w:rFonts w:ascii="Arial" w:hAnsi="Arial" w:cs="Arial"/>
                <w:b/>
                <w:sz w:val="24"/>
                <w:szCs w:val="24"/>
              </w:rPr>
              <w:t>Ponente</w:t>
            </w:r>
          </w:p>
        </w:tc>
      </w:tr>
      <w:tr w:rsidR="00FA4A79" w:rsidRPr="007676A6" w:rsidTr="00647E6A">
        <w:tc>
          <w:tcPr>
            <w:tcW w:w="4291" w:type="dxa"/>
            <w:shd w:val="clear" w:color="auto" w:fill="DBE5F1" w:themeFill="accent1" w:themeFillTint="33"/>
          </w:tcPr>
          <w:p w:rsidR="005E0412" w:rsidRPr="00436E7E" w:rsidRDefault="00436E7E" w:rsidP="00436E7E">
            <w:pPr>
              <w:jc w:val="both"/>
              <w:rPr>
                <w:rFonts w:ascii="Arial" w:hAnsi="Arial" w:cs="Arial"/>
                <w:b/>
                <w:bCs/>
                <w:i/>
                <w:iCs/>
                <w:sz w:val="24"/>
                <w:szCs w:val="24"/>
              </w:rPr>
            </w:pPr>
            <w:r w:rsidRPr="00436E7E">
              <w:rPr>
                <w:rFonts w:ascii="Arial" w:hAnsi="Arial" w:cs="Arial"/>
                <w:b/>
                <w:bCs/>
                <w:i/>
                <w:iCs/>
                <w:sz w:val="24"/>
                <w:szCs w:val="24"/>
              </w:rPr>
              <w:t xml:space="preserve">Desafíos de la educación virtual a distancia en las instituciones universitarias de gestión privada en post-pandemia </w:t>
            </w:r>
            <w:r w:rsidRPr="00436E7E">
              <w:rPr>
                <w:rFonts w:ascii="Arial" w:hAnsi="Arial" w:cs="Arial"/>
                <w:b/>
                <w:bCs/>
                <w:i/>
                <w:iCs/>
                <w:sz w:val="24"/>
                <w:szCs w:val="24"/>
              </w:rPr>
              <w:tab/>
              <w:t>covid-19</w:t>
            </w:r>
          </w:p>
          <w:p w:rsidR="00FA4A79" w:rsidRPr="00FA4A79" w:rsidRDefault="00FA4A79" w:rsidP="00647E6A">
            <w:pPr>
              <w:pStyle w:val="NormalWeb"/>
              <w:spacing w:before="0" w:beforeAutospacing="0" w:after="0" w:afterAutospacing="0"/>
              <w:jc w:val="center"/>
              <w:rPr>
                <w:rFonts w:ascii="Arial" w:hAnsi="Arial" w:cs="Arial"/>
                <w:b/>
              </w:rPr>
            </w:pPr>
          </w:p>
        </w:tc>
        <w:tc>
          <w:tcPr>
            <w:tcW w:w="4537" w:type="dxa"/>
            <w:shd w:val="clear" w:color="auto" w:fill="DBE5F1" w:themeFill="accent1" w:themeFillTint="33"/>
          </w:tcPr>
          <w:p w:rsidR="005E0412" w:rsidRPr="009920FE" w:rsidRDefault="006D6E68" w:rsidP="00436E7E">
            <w:pPr>
              <w:jc w:val="right"/>
              <w:rPr>
                <w:rFonts w:ascii="Arial" w:hAnsi="Arial" w:cs="Arial"/>
                <w:b/>
                <w:sz w:val="24"/>
                <w:szCs w:val="24"/>
              </w:rPr>
            </w:pPr>
            <w:r>
              <w:rPr>
                <w:rFonts w:ascii="Arial" w:hAnsi="Arial" w:cs="Arial"/>
                <w:b/>
                <w:sz w:val="24"/>
                <w:szCs w:val="24"/>
              </w:rPr>
              <w:t xml:space="preserve">MSc. </w:t>
            </w:r>
            <w:r w:rsidR="005E0412" w:rsidRPr="00EF1438">
              <w:rPr>
                <w:rFonts w:ascii="Arial" w:hAnsi="Arial" w:cs="Arial"/>
                <w:b/>
                <w:sz w:val="24"/>
                <w:szCs w:val="24"/>
              </w:rPr>
              <w:t>Fulvia Nieves de Galicia</w:t>
            </w:r>
            <w:r w:rsidR="005E0412" w:rsidRPr="00436E7E">
              <w:rPr>
                <w:rFonts w:ascii="Arial" w:hAnsi="Arial" w:cs="Arial"/>
                <w:sz w:val="24"/>
                <w:szCs w:val="24"/>
              </w:rPr>
              <w:t xml:space="preserve">                                  Instituto Universitario de Administración</w:t>
            </w:r>
            <w:r w:rsidR="005E0412" w:rsidRPr="00D74793">
              <w:rPr>
                <w:rFonts w:ascii="Arial" w:hAnsi="Arial" w:cs="Arial"/>
                <w:sz w:val="24"/>
                <w:szCs w:val="24"/>
              </w:rPr>
              <w:t xml:space="preserve"> y Gerencia</w:t>
            </w:r>
          </w:p>
          <w:p w:rsidR="005E0412" w:rsidRPr="00D74793" w:rsidRDefault="005E0412" w:rsidP="00436E7E">
            <w:pPr>
              <w:jc w:val="right"/>
              <w:rPr>
                <w:rFonts w:ascii="Arial" w:hAnsi="Arial" w:cs="Arial"/>
                <w:sz w:val="24"/>
                <w:szCs w:val="24"/>
              </w:rPr>
            </w:pPr>
            <w:r w:rsidRPr="00D74793">
              <w:rPr>
                <w:rFonts w:ascii="Arial" w:hAnsi="Arial" w:cs="Arial"/>
                <w:sz w:val="24"/>
                <w:szCs w:val="24"/>
              </w:rPr>
              <w:t xml:space="preserve">   </w:t>
            </w:r>
            <w:r>
              <w:rPr>
                <w:rFonts w:ascii="Arial" w:hAnsi="Arial" w:cs="Arial"/>
                <w:sz w:val="24"/>
                <w:szCs w:val="24"/>
              </w:rPr>
              <w:t xml:space="preserve">                 </w:t>
            </w:r>
            <w:r w:rsidRPr="00D74793">
              <w:rPr>
                <w:rFonts w:ascii="Arial" w:hAnsi="Arial" w:cs="Arial"/>
                <w:sz w:val="24"/>
                <w:szCs w:val="24"/>
              </w:rPr>
              <w:t xml:space="preserve"> Caracas- Venezuela </w:t>
            </w:r>
          </w:p>
          <w:p w:rsidR="00FA4A79" w:rsidRPr="00436E7E" w:rsidRDefault="005E0412" w:rsidP="00436E7E">
            <w:pPr>
              <w:jc w:val="right"/>
              <w:rPr>
                <w:rFonts w:ascii="Arial" w:hAnsi="Arial" w:cs="Arial"/>
                <w:sz w:val="24"/>
                <w:szCs w:val="24"/>
              </w:rPr>
            </w:pPr>
            <w:r w:rsidRPr="00D74793">
              <w:rPr>
                <w:rFonts w:ascii="Arial" w:hAnsi="Arial" w:cs="Arial"/>
                <w:sz w:val="24"/>
                <w:szCs w:val="24"/>
              </w:rPr>
              <w:t>fulvianieves@gmail.com</w:t>
            </w:r>
          </w:p>
        </w:tc>
      </w:tr>
      <w:tr w:rsidR="00FA4A79" w:rsidRPr="00434BCD" w:rsidTr="00647E6A">
        <w:tc>
          <w:tcPr>
            <w:tcW w:w="8828" w:type="dxa"/>
            <w:gridSpan w:val="2"/>
          </w:tcPr>
          <w:p w:rsidR="005E0412" w:rsidRDefault="005E0412" w:rsidP="005E0412">
            <w:pPr>
              <w:jc w:val="both"/>
              <w:rPr>
                <w:rFonts w:ascii="Arial" w:hAnsi="Arial" w:cs="Arial"/>
                <w:color w:val="202124"/>
                <w:sz w:val="24"/>
                <w:szCs w:val="24"/>
                <w:shd w:val="clear" w:color="auto" w:fill="FFFFFF"/>
              </w:rPr>
            </w:pPr>
            <w:r w:rsidRPr="004A0E21">
              <w:rPr>
                <w:rFonts w:ascii="Arial" w:hAnsi="Arial" w:cs="Arial"/>
                <w:color w:val="202124"/>
                <w:sz w:val="24"/>
                <w:szCs w:val="24"/>
                <w:shd w:val="clear" w:color="auto" w:fill="FFFFFF"/>
              </w:rPr>
              <w:t>El princip</w:t>
            </w:r>
            <w:r>
              <w:rPr>
                <w:rFonts w:ascii="Arial" w:hAnsi="Arial" w:cs="Arial"/>
                <w:color w:val="202124"/>
                <w:sz w:val="24"/>
                <w:szCs w:val="24"/>
                <w:shd w:val="clear" w:color="auto" w:fill="FFFFFF"/>
              </w:rPr>
              <w:t xml:space="preserve">al reto de las instituciones universitarias con respecto a </w:t>
            </w:r>
            <w:r w:rsidRPr="004A0E21">
              <w:rPr>
                <w:rFonts w:ascii="Arial" w:hAnsi="Arial" w:cs="Arial"/>
                <w:color w:val="202124"/>
                <w:sz w:val="24"/>
                <w:szCs w:val="24"/>
                <w:shd w:val="clear" w:color="auto" w:fill="FFFFFF"/>
              </w:rPr>
              <w:t xml:space="preserve"> la educación virtual en tiempos de COVID-19</w:t>
            </w:r>
            <w:r>
              <w:rPr>
                <w:rFonts w:ascii="Arial" w:hAnsi="Arial" w:cs="Arial"/>
                <w:color w:val="202124"/>
                <w:sz w:val="24"/>
                <w:szCs w:val="24"/>
                <w:shd w:val="clear" w:color="auto" w:fill="FFFFFF"/>
              </w:rPr>
              <w:t>,</w:t>
            </w:r>
            <w:r w:rsidRPr="004A0E21">
              <w:rPr>
                <w:rFonts w:ascii="Arial" w:hAnsi="Arial" w:cs="Arial"/>
                <w:color w:val="202124"/>
                <w:sz w:val="24"/>
                <w:szCs w:val="24"/>
                <w:shd w:val="clear" w:color="auto" w:fill="FFFFFF"/>
              </w:rPr>
              <w:t xml:space="preserve"> es </w:t>
            </w:r>
            <w:r w:rsidRPr="004A0E21">
              <w:rPr>
                <w:rFonts w:ascii="Arial" w:hAnsi="Arial" w:cs="Arial"/>
                <w:color w:val="040C28"/>
                <w:sz w:val="24"/>
                <w:szCs w:val="24"/>
              </w:rPr>
              <w:t>la adaptación a plataformas virtuales y el uso de recursos tecnológicos de manera adecuada para el desarrollo de la enseñanza-aprendizaje por parte del educador</w:t>
            </w:r>
            <w:r w:rsidRPr="004A0E21">
              <w:rPr>
                <w:rFonts w:ascii="Arial" w:hAnsi="Arial" w:cs="Arial"/>
                <w:color w:val="202124"/>
                <w:sz w:val="24"/>
                <w:szCs w:val="24"/>
                <w:shd w:val="clear" w:color="auto" w:fill="FFFFFF"/>
              </w:rPr>
              <w:t>.</w:t>
            </w:r>
            <w:r>
              <w:rPr>
                <w:rFonts w:ascii="Arial" w:hAnsi="Arial" w:cs="Arial"/>
                <w:color w:val="202124"/>
                <w:sz w:val="24"/>
                <w:szCs w:val="24"/>
                <w:shd w:val="clear" w:color="auto" w:fill="FFFFFF"/>
              </w:rPr>
              <w:t xml:space="preserve"> En el caso de las universidades de gestión privada este reto se profundiza quizás más que en otras instituciones educativas, como consecuencia de diversos factores externos e internos propios del perfil académico de cada componente de la Educación Universitaria, entre ellos, los lineamientos y normativas de las políticas del ente rector (MPPEU), la terrritorialización y diversidad geográfica de la ubicación de las instituciones y el perfil propio de cada universidad. En el plano de la docencia , investigación y desarrollo así como en la función de la extensión, se resalta el valor agregado del uso de las TIC como mediadora del proceso de la educación virtual  en tiempos de pos pandemia, las transformaciones intrínsecas del modelo tradicional de enseñanza-aprendizaje, el uso de los recursos tecnológicos como herramientas de enseñanza aprendizaje, la formación y capacitación de los docentes en torno a la educación multimodal, la adecuación de la plataforma tecnológica para dar respuestas a los lineamientos académicos que demanda la educación universitaria pos pandemia. Se analiza el caso del Instituto Universitario de Administración y Gerencia (IUDAG), en el contexto de su adaptabilidad al cambio para atender con pertinencia los nuevos desafíos que nos posibilita la educación mediada por las TIC en cuanto a la investigación y desarrollo, visualizamos las potencialidades de su </w:t>
            </w:r>
            <w:r w:rsidR="00436E7E">
              <w:rPr>
                <w:rFonts w:ascii="Arial" w:hAnsi="Arial" w:cs="Arial"/>
                <w:color w:val="202124"/>
                <w:sz w:val="24"/>
                <w:szCs w:val="24"/>
                <w:shd w:val="clear" w:color="auto" w:fill="FFFFFF"/>
              </w:rPr>
              <w:t>fortalecimiento,</w:t>
            </w:r>
            <w:r>
              <w:rPr>
                <w:rFonts w:ascii="Arial" w:hAnsi="Arial" w:cs="Arial"/>
                <w:color w:val="202124"/>
                <w:sz w:val="24"/>
                <w:szCs w:val="24"/>
                <w:shd w:val="clear" w:color="auto" w:fill="FFFFFF"/>
              </w:rPr>
              <w:t xml:space="preserve"> así como los beneficios y nuevas oportunidades laborales que brinda los entornos virtuales de aprendizaje.</w:t>
            </w:r>
          </w:p>
          <w:p w:rsidR="00436E7E" w:rsidRDefault="00436E7E" w:rsidP="005E0412">
            <w:pPr>
              <w:jc w:val="both"/>
              <w:rPr>
                <w:rFonts w:ascii="Arial" w:hAnsi="Arial" w:cs="Arial"/>
                <w:b/>
                <w:color w:val="202124"/>
                <w:sz w:val="24"/>
                <w:szCs w:val="24"/>
                <w:shd w:val="clear" w:color="auto" w:fill="FFFFFF"/>
              </w:rPr>
            </w:pPr>
          </w:p>
          <w:p w:rsidR="00FA4A79" w:rsidRPr="00FA4A79" w:rsidRDefault="00436E7E" w:rsidP="005E0412">
            <w:pPr>
              <w:jc w:val="both"/>
              <w:rPr>
                <w:rFonts w:cstheme="minorHAnsi"/>
                <w:b/>
              </w:rPr>
            </w:pPr>
            <w:r>
              <w:rPr>
                <w:rFonts w:ascii="Arial" w:hAnsi="Arial" w:cs="Arial"/>
                <w:b/>
                <w:color w:val="202124"/>
                <w:sz w:val="24"/>
                <w:szCs w:val="24"/>
                <w:shd w:val="clear" w:color="auto" w:fill="FFFFFF"/>
              </w:rPr>
              <w:t>Palabras clave</w:t>
            </w:r>
            <w:r w:rsidR="005E0412">
              <w:rPr>
                <w:rFonts w:ascii="Arial" w:hAnsi="Arial" w:cs="Arial"/>
                <w:color w:val="202124"/>
                <w:sz w:val="24"/>
                <w:szCs w:val="24"/>
                <w:shd w:val="clear" w:color="auto" w:fill="FFFFFF"/>
              </w:rPr>
              <w:t xml:space="preserve">: Desafíos, Educación multimodal, estrategias de aprendizajes mediadas por la TIC. Recurso tecnológico. Cambio y oportunidades. Adaptabilidad, Plataforma Tecnológica. Lineamientos </w:t>
            </w:r>
            <w:r>
              <w:rPr>
                <w:rFonts w:ascii="Arial" w:hAnsi="Arial" w:cs="Arial"/>
                <w:color w:val="202124"/>
                <w:sz w:val="24"/>
                <w:szCs w:val="24"/>
                <w:shd w:val="clear" w:color="auto" w:fill="FFFFFF"/>
              </w:rPr>
              <w:t>pedagógicos.</w:t>
            </w:r>
            <w:r w:rsidR="005E0412">
              <w:rPr>
                <w:rFonts w:ascii="Arial" w:hAnsi="Arial" w:cs="Arial"/>
                <w:color w:val="202124"/>
                <w:sz w:val="24"/>
                <w:szCs w:val="24"/>
                <w:shd w:val="clear" w:color="auto" w:fill="FFFFFF"/>
              </w:rPr>
              <w:t xml:space="preserve"> Regulaciones,Territorialidad y Expansión. Capacitación y beneficios  de los entornos virtuales de aprendizaje.</w:t>
            </w:r>
          </w:p>
        </w:tc>
      </w:tr>
    </w:tbl>
    <w:p w:rsidR="0012054F" w:rsidRDefault="0012054F" w:rsidP="0012054F">
      <w:pPr>
        <w:pStyle w:val="ecmsonormal"/>
        <w:spacing w:before="0" w:beforeAutospacing="0" w:after="0" w:afterAutospacing="0"/>
        <w:jc w:val="center"/>
        <w:rPr>
          <w:rFonts w:asciiTheme="majorHAnsi" w:hAnsiTheme="majorHAnsi"/>
          <w:b/>
        </w:rPr>
      </w:pPr>
    </w:p>
    <w:p w:rsidR="00FA4A79" w:rsidRDefault="00FA4A79" w:rsidP="00FA4A79">
      <w:pPr>
        <w:jc w:val="center"/>
        <w:rPr>
          <w:lang w:eastAsia="zh-CN" w:bidi="hi-IN"/>
        </w:rPr>
      </w:pPr>
    </w:p>
    <w:p w:rsidR="00B5367F" w:rsidRDefault="00B5367F" w:rsidP="00FA4A79">
      <w:pPr>
        <w:jc w:val="center"/>
        <w:rPr>
          <w:lang w:eastAsia="zh-CN" w:bidi="hi-IN"/>
        </w:rPr>
      </w:pPr>
    </w:p>
    <w:p w:rsidR="00B5367F" w:rsidRDefault="00B5367F" w:rsidP="00FA4A79">
      <w:pPr>
        <w:jc w:val="center"/>
        <w:rPr>
          <w:lang w:eastAsia="zh-CN" w:bidi="hi-IN"/>
        </w:rPr>
      </w:pPr>
    </w:p>
    <w:p w:rsidR="00B5367F" w:rsidRDefault="00B5367F" w:rsidP="00FA4A79">
      <w:pPr>
        <w:jc w:val="center"/>
        <w:rPr>
          <w:lang w:eastAsia="zh-CN" w:bidi="hi-IN"/>
        </w:rPr>
      </w:pPr>
    </w:p>
    <w:p w:rsidR="00B5367F" w:rsidRDefault="00B5367F" w:rsidP="00FA4A79">
      <w:pPr>
        <w:jc w:val="center"/>
        <w:rPr>
          <w:lang w:eastAsia="zh-CN" w:bidi="hi-IN"/>
        </w:rPr>
      </w:pPr>
    </w:p>
    <w:p w:rsidR="00B5367F" w:rsidRDefault="00B5367F" w:rsidP="00FA4A79">
      <w:pPr>
        <w:jc w:val="center"/>
        <w:rPr>
          <w:lang w:eastAsia="zh-CN" w:bidi="hi-IN"/>
        </w:rPr>
      </w:pPr>
    </w:p>
    <w:tbl>
      <w:tblPr>
        <w:tblStyle w:val="Tablaconcuadrcula"/>
        <w:tblW w:w="0" w:type="auto"/>
        <w:tblLook w:val="04A0" w:firstRow="1" w:lastRow="0" w:firstColumn="1" w:lastColumn="0" w:noHBand="0" w:noVBand="1"/>
      </w:tblPr>
      <w:tblGrid>
        <w:gridCol w:w="4291"/>
        <w:gridCol w:w="4537"/>
      </w:tblGrid>
      <w:tr w:rsidR="00FA4A79" w:rsidRPr="007676A6" w:rsidTr="00647E6A">
        <w:tc>
          <w:tcPr>
            <w:tcW w:w="4291" w:type="dxa"/>
            <w:shd w:val="clear" w:color="auto" w:fill="DBE5F1" w:themeFill="accent1" w:themeFillTint="33"/>
          </w:tcPr>
          <w:p w:rsidR="00FA4A79" w:rsidRPr="007676A6" w:rsidRDefault="00FA4A79" w:rsidP="00647E6A">
            <w:pPr>
              <w:jc w:val="center"/>
              <w:rPr>
                <w:rFonts w:ascii="Arial" w:hAnsi="Arial" w:cs="Arial"/>
                <w:b/>
                <w:sz w:val="24"/>
                <w:szCs w:val="24"/>
              </w:rPr>
            </w:pPr>
            <w:r w:rsidRPr="007676A6">
              <w:rPr>
                <w:rFonts w:ascii="Arial" w:hAnsi="Arial" w:cs="Arial"/>
                <w:b/>
                <w:sz w:val="24"/>
                <w:szCs w:val="24"/>
              </w:rPr>
              <w:lastRenderedPageBreak/>
              <w:t>Conversatorio</w:t>
            </w:r>
          </w:p>
        </w:tc>
        <w:tc>
          <w:tcPr>
            <w:tcW w:w="4537" w:type="dxa"/>
            <w:shd w:val="clear" w:color="auto" w:fill="DBE5F1" w:themeFill="accent1" w:themeFillTint="33"/>
          </w:tcPr>
          <w:p w:rsidR="00FA4A79" w:rsidRPr="007676A6" w:rsidRDefault="00FA4A79" w:rsidP="00647E6A">
            <w:pPr>
              <w:jc w:val="center"/>
              <w:rPr>
                <w:rFonts w:ascii="Arial" w:hAnsi="Arial" w:cs="Arial"/>
                <w:b/>
                <w:sz w:val="24"/>
                <w:szCs w:val="24"/>
              </w:rPr>
            </w:pPr>
            <w:r w:rsidRPr="007676A6">
              <w:rPr>
                <w:rFonts w:ascii="Arial" w:hAnsi="Arial" w:cs="Arial"/>
                <w:b/>
                <w:sz w:val="24"/>
                <w:szCs w:val="24"/>
              </w:rPr>
              <w:t>Ponente</w:t>
            </w:r>
          </w:p>
        </w:tc>
      </w:tr>
      <w:tr w:rsidR="00FA4A79" w:rsidRPr="007676A6" w:rsidTr="00647E6A">
        <w:tc>
          <w:tcPr>
            <w:tcW w:w="4291" w:type="dxa"/>
            <w:shd w:val="clear" w:color="auto" w:fill="DBE5F1" w:themeFill="accent1" w:themeFillTint="33"/>
          </w:tcPr>
          <w:p w:rsidR="00CC5785" w:rsidRPr="00647E6A" w:rsidRDefault="00CC5785" w:rsidP="00CC5785">
            <w:pPr>
              <w:pStyle w:val="ecmsonormal"/>
              <w:spacing w:before="0" w:beforeAutospacing="0" w:after="0" w:afterAutospacing="0"/>
              <w:jc w:val="center"/>
              <w:rPr>
                <w:rFonts w:ascii="Arial" w:hAnsi="Arial" w:cs="Arial"/>
                <w:b/>
              </w:rPr>
            </w:pPr>
            <w:r w:rsidRPr="00647E6A">
              <w:rPr>
                <w:rFonts w:ascii="Arial" w:hAnsi="Arial" w:cs="Arial"/>
                <w:b/>
              </w:rPr>
              <w:t xml:space="preserve">La prospectiva en </w:t>
            </w:r>
            <w:r w:rsidR="00033143">
              <w:rPr>
                <w:rFonts w:ascii="Arial" w:hAnsi="Arial" w:cs="Arial"/>
                <w:b/>
              </w:rPr>
              <w:t>la investigación y desarrollo: T</w:t>
            </w:r>
            <w:r w:rsidRPr="00647E6A">
              <w:rPr>
                <w:rFonts w:ascii="Arial" w:hAnsi="Arial" w:cs="Arial"/>
                <w:b/>
              </w:rPr>
              <w:t xml:space="preserve">ip. Tap. Tep y </w:t>
            </w:r>
          </w:p>
          <w:p w:rsidR="00FA4A79" w:rsidRPr="00CC5785" w:rsidRDefault="00CC5785" w:rsidP="00647E6A">
            <w:pPr>
              <w:pStyle w:val="ecmsonormal"/>
              <w:spacing w:before="0" w:beforeAutospacing="0" w:after="0" w:afterAutospacing="0"/>
              <w:jc w:val="center"/>
              <w:rPr>
                <w:rFonts w:ascii="Arial" w:hAnsi="Arial" w:cs="Arial"/>
                <w:b/>
              </w:rPr>
            </w:pPr>
            <w:r w:rsidRPr="00647E6A">
              <w:rPr>
                <w:rFonts w:ascii="Arial" w:hAnsi="Arial" w:cs="Arial"/>
                <w:b/>
              </w:rPr>
              <w:t>Las competencias neuronales</w:t>
            </w:r>
          </w:p>
        </w:tc>
        <w:tc>
          <w:tcPr>
            <w:tcW w:w="4537" w:type="dxa"/>
            <w:shd w:val="clear" w:color="auto" w:fill="DBE5F1" w:themeFill="accent1" w:themeFillTint="33"/>
          </w:tcPr>
          <w:p w:rsidR="00CC5785" w:rsidRPr="00EF1438" w:rsidRDefault="00033143" w:rsidP="00647E6A">
            <w:pPr>
              <w:pStyle w:val="ecmsonormal"/>
              <w:spacing w:before="0" w:beforeAutospacing="0" w:after="0" w:afterAutospacing="0"/>
              <w:jc w:val="right"/>
              <w:rPr>
                <w:rFonts w:ascii="Arial" w:hAnsi="Arial" w:cs="Arial"/>
                <w:b/>
              </w:rPr>
            </w:pPr>
            <w:r>
              <w:rPr>
                <w:rFonts w:ascii="Arial" w:hAnsi="Arial" w:cs="Arial"/>
                <w:b/>
              </w:rPr>
              <w:t>Dra. Irene P</w:t>
            </w:r>
            <w:r w:rsidR="00CC5785" w:rsidRPr="00EF1438">
              <w:rPr>
                <w:rFonts w:ascii="Arial" w:hAnsi="Arial" w:cs="Arial"/>
                <w:b/>
              </w:rPr>
              <w:t>uigvert</w:t>
            </w:r>
          </w:p>
          <w:p w:rsidR="00FA4A79" w:rsidRPr="00647E6A" w:rsidRDefault="00CC5785" w:rsidP="00647E6A">
            <w:pPr>
              <w:pStyle w:val="ecmsonormal"/>
              <w:spacing w:before="0" w:beforeAutospacing="0" w:after="0" w:afterAutospacing="0"/>
              <w:jc w:val="right"/>
              <w:rPr>
                <w:rFonts w:ascii="Arial" w:hAnsi="Arial" w:cs="Arial"/>
              </w:rPr>
            </w:pPr>
            <w:r w:rsidRPr="00647E6A">
              <w:rPr>
                <w:rFonts w:ascii="Arial" w:hAnsi="Arial" w:cs="Arial"/>
              </w:rPr>
              <w:t>Directora Revista de Investigación Honoris Universidad Pedagógica Experimental Libertador. UPEL</w:t>
            </w:r>
          </w:p>
          <w:p w:rsidR="00186FDB" w:rsidRPr="00186FDB" w:rsidRDefault="00186FDB" w:rsidP="00647E6A">
            <w:pPr>
              <w:jc w:val="right"/>
              <w:rPr>
                <w:rFonts w:ascii="Times New Roman" w:eastAsia="Times New Roman" w:hAnsi="Times New Roman" w:cs="Times New Roman"/>
                <w:sz w:val="24"/>
                <w:szCs w:val="24"/>
                <w:lang w:val="es-VE" w:eastAsia="es-VE"/>
              </w:rPr>
            </w:pPr>
            <w:r w:rsidRPr="00647E6A">
              <w:rPr>
                <w:rFonts w:ascii="Arial" w:eastAsia="Times New Roman" w:hAnsi="Arial" w:cs="Arial"/>
                <w:color w:val="000000"/>
                <w:sz w:val="24"/>
                <w:szCs w:val="24"/>
                <w:lang w:val="es-VE" w:eastAsia="es-VE"/>
              </w:rPr>
              <w:t>ipuigvert@gmail.com</w:t>
            </w:r>
          </w:p>
        </w:tc>
      </w:tr>
      <w:tr w:rsidR="00FA4A79" w:rsidRPr="00434BCD" w:rsidTr="00647E6A">
        <w:tc>
          <w:tcPr>
            <w:tcW w:w="8828" w:type="dxa"/>
            <w:gridSpan w:val="2"/>
          </w:tcPr>
          <w:p w:rsidR="00186FDB" w:rsidRPr="00186FDB" w:rsidRDefault="00186FDB" w:rsidP="00186FDB">
            <w:pPr>
              <w:spacing w:before="100" w:beforeAutospacing="1" w:after="100" w:afterAutospacing="1"/>
              <w:jc w:val="both"/>
              <w:rPr>
                <w:rFonts w:ascii="Times New Roman" w:eastAsia="Times New Roman" w:hAnsi="Times New Roman" w:cs="Times New Roman"/>
                <w:sz w:val="24"/>
                <w:szCs w:val="24"/>
                <w:lang w:val="es-VE" w:eastAsia="es-VE"/>
              </w:rPr>
            </w:pPr>
            <w:r w:rsidRPr="00186FDB">
              <w:rPr>
                <w:rFonts w:ascii="Arial" w:eastAsia="Times New Roman" w:hAnsi="Arial" w:cs="Arial"/>
                <w:color w:val="000000"/>
                <w:sz w:val="24"/>
                <w:szCs w:val="24"/>
                <w:lang w:val="es-VE" w:eastAsia="es-VE"/>
              </w:rPr>
              <w:t>Para ser humano toda circunstancia que implique hacer las cosas diferente</w:t>
            </w:r>
            <w:r w:rsidR="00647E6A">
              <w:rPr>
                <w:rFonts w:ascii="Arial" w:eastAsia="Times New Roman" w:hAnsi="Arial" w:cs="Arial"/>
                <w:color w:val="000000"/>
                <w:sz w:val="24"/>
                <w:szCs w:val="24"/>
                <w:lang w:val="es-VE" w:eastAsia="es-VE"/>
              </w:rPr>
              <w:t>s</w:t>
            </w:r>
            <w:r w:rsidRPr="00186FDB">
              <w:rPr>
                <w:rFonts w:ascii="Arial" w:eastAsia="Times New Roman" w:hAnsi="Arial" w:cs="Arial"/>
                <w:color w:val="000000"/>
                <w:sz w:val="24"/>
                <w:szCs w:val="24"/>
                <w:lang w:val="es-VE" w:eastAsia="es-VE"/>
              </w:rPr>
              <w:t xml:space="preserve">, salir del Estatus Quo, le genera incertidumbre hasta reflexionar y plantearse nuevos escenarios. Cuando se plantea cualquier transición, como la pandemia y postpandemia, si el ser humano no activa la </w:t>
            </w:r>
            <w:r w:rsidRPr="00186FDB">
              <w:rPr>
                <w:rFonts w:ascii="Arial" w:eastAsia="Times New Roman" w:hAnsi="Arial" w:cs="Arial"/>
                <w:i/>
                <w:iCs/>
                <w:color w:val="000000"/>
                <w:sz w:val="24"/>
                <w:szCs w:val="24"/>
                <w:lang w:val="es-VE" w:eastAsia="es-VE"/>
              </w:rPr>
              <w:t>Gestión de Si</w:t>
            </w:r>
            <w:r w:rsidRPr="00186FDB">
              <w:rPr>
                <w:rFonts w:ascii="Arial" w:eastAsia="Times New Roman" w:hAnsi="Arial" w:cs="Arial"/>
                <w:color w:val="000000"/>
                <w:sz w:val="24"/>
                <w:szCs w:val="24"/>
                <w:lang w:val="es-VE" w:eastAsia="es-VE"/>
              </w:rPr>
              <w:t xml:space="preserve"> como potencial neuroemocional de reserva, entonces, retrocede hacia un proceso natural de extinción que genera desmotivación, depresión y crítica destructiva. Esta ponencia emerge de un artículo tipo ensayo científico publicado, donde se devela una realidad interdisciplinar cambiante ante la tensión de fuerzas biológicas, neurocientíficas, emocionales, tecnológicas, económicas, educativas y comunicativas que imponen una cultura emergente. Inmersa en esta realidad, la investigación para el desarrollo debe dar respuestas innovadoras tanto en el desarrollo de competencias blandas como tecnológicas en el ser humano que conforma una sociedad en reinvención; para lo cual, el entramado Tecnologías de la Información y Comunicación (TIC), Tecnologías para el Aprendizaje y Comunicación (TAC), Tecnología Empoderamiento y Participación (TEC) y estado neuroemocional, son bastiones. La pandemia representó un despertar a la consciencia del SER en el planeta: ¿quién soy ¿, y ¿qué función cumplo? De igual modo, se imponen nuevas formas de comunicación, que bien si ya existían, se convierten en escenarios para visibilizar las ideas creativas de un ser humano distanciado socialmente, pero efectuando un salto cuántico con el uso de las TIC y redes sociales, para avanzar personal y profesionalmente. En este sentido, el propósito es reflexionar acerca de la reinvención social partiendo de un paradigma sociocrítico y transpersonal en la investigación, donde el ciudadano se empodere de sus capacidades, las desarrolle e intervenga en </w:t>
            </w:r>
            <w:r w:rsidRPr="00186FDB">
              <w:rPr>
                <w:rFonts w:ascii="Arial" w:eastAsia="Times New Roman" w:hAnsi="Arial" w:cs="Arial"/>
                <w:i/>
                <w:iCs/>
                <w:color w:val="000000"/>
                <w:sz w:val="24"/>
                <w:szCs w:val="24"/>
                <w:lang w:val="es-VE" w:eastAsia="es-VE"/>
              </w:rPr>
              <w:t>un tejido social de una ciudad educadora</w:t>
            </w:r>
            <w:r w:rsidRPr="00186FDB">
              <w:rPr>
                <w:rFonts w:ascii="Arial" w:eastAsia="Times New Roman" w:hAnsi="Arial" w:cs="Arial"/>
                <w:color w:val="000000"/>
                <w:sz w:val="24"/>
                <w:szCs w:val="24"/>
                <w:lang w:val="es-VE" w:eastAsia="es-VE"/>
              </w:rPr>
              <w:t xml:space="preserve">, postulado éste, aportado en las múltiples reflexiones de Paulo Freire (1970). Además de transformar desde el funcionamiento neuroemocional evidenciado en el cerebro social del ser humano, pero también en el cerebro web 2.0 que requiere una comunidad virtual y presencial para comunicarse. </w:t>
            </w:r>
          </w:p>
          <w:p w:rsidR="00FA4A79" w:rsidRPr="00186FDB" w:rsidRDefault="00186FDB" w:rsidP="00186FDB">
            <w:pPr>
              <w:spacing w:before="100" w:beforeAutospacing="1" w:after="100" w:afterAutospacing="1"/>
              <w:jc w:val="both"/>
              <w:rPr>
                <w:rFonts w:ascii="Times New Roman" w:eastAsia="Times New Roman" w:hAnsi="Times New Roman" w:cs="Times New Roman"/>
                <w:sz w:val="24"/>
                <w:szCs w:val="24"/>
                <w:lang w:val="es-VE" w:eastAsia="es-VE"/>
              </w:rPr>
            </w:pPr>
            <w:r w:rsidRPr="00186FDB">
              <w:rPr>
                <w:rFonts w:ascii="Arial" w:eastAsia="Times New Roman" w:hAnsi="Arial" w:cs="Arial"/>
                <w:b/>
                <w:color w:val="000000"/>
                <w:sz w:val="24"/>
                <w:szCs w:val="24"/>
                <w:lang w:val="es-VE" w:eastAsia="es-VE"/>
              </w:rPr>
              <w:t>Palabras clave</w:t>
            </w:r>
            <w:r w:rsidRPr="00186FDB">
              <w:rPr>
                <w:rFonts w:ascii="Arial" w:eastAsia="Times New Roman" w:hAnsi="Arial" w:cs="Arial"/>
                <w:color w:val="000000"/>
                <w:sz w:val="24"/>
                <w:szCs w:val="24"/>
                <w:lang w:val="es-VE" w:eastAsia="es-VE"/>
              </w:rPr>
              <w:t xml:space="preserve">: TIC- TAC- TEP; Investigación y Desarrollo; Competencias Neuroemocionales </w:t>
            </w:r>
          </w:p>
        </w:tc>
      </w:tr>
    </w:tbl>
    <w:p w:rsidR="00FA4A79" w:rsidRDefault="00FA4A79" w:rsidP="00FA4A79">
      <w:pPr>
        <w:pStyle w:val="Ttulo1"/>
        <w:spacing w:before="0" w:line="240" w:lineRule="auto"/>
        <w:ind w:left="2552"/>
        <w:jc w:val="right"/>
        <w:rPr>
          <w:rFonts w:eastAsia="Times New Roman"/>
          <w:lang w:eastAsia="zh-CN" w:bidi="hi-IN"/>
        </w:rPr>
      </w:pPr>
    </w:p>
    <w:p w:rsidR="00B5367F" w:rsidRDefault="00B5367F" w:rsidP="00B5367F">
      <w:pPr>
        <w:rPr>
          <w:lang w:eastAsia="zh-CN" w:bidi="hi-IN"/>
        </w:rPr>
      </w:pPr>
    </w:p>
    <w:p w:rsidR="00B5367F" w:rsidRDefault="00B5367F" w:rsidP="00B5367F">
      <w:pPr>
        <w:rPr>
          <w:lang w:eastAsia="zh-CN" w:bidi="hi-IN"/>
        </w:rPr>
      </w:pPr>
    </w:p>
    <w:p w:rsidR="00B5367F" w:rsidRDefault="00B5367F" w:rsidP="00B5367F">
      <w:pPr>
        <w:rPr>
          <w:lang w:eastAsia="zh-CN" w:bidi="hi-IN"/>
        </w:rPr>
      </w:pPr>
    </w:p>
    <w:p w:rsidR="00B5367F" w:rsidRDefault="00B5367F" w:rsidP="00B5367F">
      <w:pPr>
        <w:rPr>
          <w:lang w:eastAsia="zh-CN" w:bidi="hi-IN"/>
        </w:rPr>
      </w:pPr>
    </w:p>
    <w:p w:rsidR="00B5367F" w:rsidRPr="00B5367F" w:rsidRDefault="00B5367F" w:rsidP="00B5367F">
      <w:pPr>
        <w:rPr>
          <w:lang w:eastAsia="zh-CN" w:bidi="hi-IN"/>
        </w:rPr>
      </w:pPr>
    </w:p>
    <w:tbl>
      <w:tblPr>
        <w:tblStyle w:val="Tablaconcuadrcula"/>
        <w:tblW w:w="0" w:type="auto"/>
        <w:tblLook w:val="04A0" w:firstRow="1" w:lastRow="0" w:firstColumn="1" w:lastColumn="0" w:noHBand="0" w:noVBand="1"/>
      </w:tblPr>
      <w:tblGrid>
        <w:gridCol w:w="4957"/>
        <w:gridCol w:w="3871"/>
      </w:tblGrid>
      <w:tr w:rsidR="00AB153F" w:rsidRPr="00647E6A" w:rsidTr="00E04641">
        <w:tc>
          <w:tcPr>
            <w:tcW w:w="4957" w:type="dxa"/>
            <w:shd w:val="clear" w:color="auto" w:fill="DBE5F1" w:themeFill="accent1" w:themeFillTint="33"/>
          </w:tcPr>
          <w:p w:rsidR="00AB153F" w:rsidRPr="00647E6A" w:rsidRDefault="00AB153F" w:rsidP="00647E6A">
            <w:pPr>
              <w:jc w:val="center"/>
              <w:rPr>
                <w:rFonts w:ascii="Arial" w:hAnsi="Arial" w:cs="Arial"/>
                <w:b/>
                <w:sz w:val="24"/>
                <w:szCs w:val="24"/>
              </w:rPr>
            </w:pPr>
            <w:r w:rsidRPr="00647E6A">
              <w:rPr>
                <w:rFonts w:ascii="Arial" w:hAnsi="Arial" w:cs="Arial"/>
                <w:b/>
                <w:sz w:val="24"/>
                <w:szCs w:val="24"/>
              </w:rPr>
              <w:lastRenderedPageBreak/>
              <w:t>Ponencia</w:t>
            </w:r>
          </w:p>
        </w:tc>
        <w:tc>
          <w:tcPr>
            <w:tcW w:w="3871" w:type="dxa"/>
            <w:shd w:val="clear" w:color="auto" w:fill="DBE5F1" w:themeFill="accent1" w:themeFillTint="33"/>
          </w:tcPr>
          <w:p w:rsidR="00AB153F" w:rsidRPr="00647E6A" w:rsidRDefault="00AB153F" w:rsidP="00647E6A">
            <w:pPr>
              <w:jc w:val="center"/>
              <w:rPr>
                <w:rFonts w:ascii="Arial" w:hAnsi="Arial" w:cs="Arial"/>
                <w:b/>
                <w:sz w:val="24"/>
                <w:szCs w:val="24"/>
              </w:rPr>
            </w:pPr>
            <w:r w:rsidRPr="00647E6A">
              <w:rPr>
                <w:rFonts w:ascii="Arial" w:hAnsi="Arial" w:cs="Arial"/>
                <w:b/>
                <w:sz w:val="24"/>
                <w:szCs w:val="24"/>
              </w:rPr>
              <w:t>Ponente</w:t>
            </w:r>
          </w:p>
        </w:tc>
      </w:tr>
      <w:tr w:rsidR="00AB153F" w:rsidRPr="00647E6A" w:rsidTr="00E04641">
        <w:tc>
          <w:tcPr>
            <w:tcW w:w="4957" w:type="dxa"/>
            <w:shd w:val="clear" w:color="auto" w:fill="DBE5F1" w:themeFill="accent1" w:themeFillTint="33"/>
          </w:tcPr>
          <w:p w:rsidR="00AB153F" w:rsidRPr="00647E6A" w:rsidRDefault="00E04641" w:rsidP="00647E6A">
            <w:pPr>
              <w:tabs>
                <w:tab w:val="center" w:pos="4419"/>
              </w:tabs>
              <w:spacing w:line="276" w:lineRule="auto"/>
              <w:jc w:val="center"/>
              <w:rPr>
                <w:rFonts w:ascii="Arial" w:hAnsi="Arial" w:cs="Arial"/>
                <w:b/>
                <w:bCs/>
                <w:sz w:val="24"/>
                <w:szCs w:val="24"/>
              </w:rPr>
            </w:pPr>
            <w:r w:rsidRPr="00647E6A">
              <w:rPr>
                <w:rFonts w:ascii="Arial" w:hAnsi="Arial" w:cs="Arial"/>
                <w:b/>
                <w:sz w:val="24"/>
                <w:szCs w:val="24"/>
              </w:rPr>
              <w:t xml:space="preserve">América Latina y la producción mundial de </w:t>
            </w:r>
            <w:r w:rsidRPr="00647E6A">
              <w:rPr>
                <w:rFonts w:ascii="Arial" w:hAnsi="Arial" w:cs="Arial"/>
                <w:b/>
                <w:i/>
                <w:sz w:val="24"/>
                <w:szCs w:val="24"/>
              </w:rPr>
              <w:t>papers.</w:t>
            </w:r>
            <w:r w:rsidR="00647E6A">
              <w:rPr>
                <w:rFonts w:ascii="Arial" w:hAnsi="Arial" w:cs="Arial"/>
                <w:b/>
                <w:i/>
                <w:sz w:val="24"/>
                <w:szCs w:val="24"/>
              </w:rPr>
              <w:t xml:space="preserve"> </w:t>
            </w:r>
            <w:r w:rsidRPr="00647E6A">
              <w:rPr>
                <w:rFonts w:ascii="Arial" w:hAnsi="Arial" w:cs="Arial"/>
                <w:b/>
                <w:sz w:val="24"/>
                <w:szCs w:val="24"/>
              </w:rPr>
              <w:t>Un crecimiento desigual y asimétrico</w:t>
            </w:r>
            <w:r w:rsidRPr="00647E6A">
              <w:rPr>
                <w:rFonts w:ascii="Arial" w:hAnsi="Arial" w:cs="Arial"/>
                <w:b/>
                <w:bCs/>
                <w:sz w:val="24"/>
                <w:szCs w:val="24"/>
              </w:rPr>
              <w:t xml:space="preserve"> </w:t>
            </w:r>
          </w:p>
        </w:tc>
        <w:tc>
          <w:tcPr>
            <w:tcW w:w="3871" w:type="dxa"/>
            <w:shd w:val="clear" w:color="auto" w:fill="DBE5F1" w:themeFill="accent1" w:themeFillTint="33"/>
          </w:tcPr>
          <w:p w:rsidR="00E04641" w:rsidRPr="00EF1438" w:rsidRDefault="00E04641" w:rsidP="00E04641">
            <w:pPr>
              <w:tabs>
                <w:tab w:val="center" w:pos="4419"/>
              </w:tabs>
              <w:jc w:val="right"/>
              <w:rPr>
                <w:rFonts w:ascii="Arial" w:hAnsi="Arial" w:cs="Arial"/>
                <w:b/>
                <w:sz w:val="24"/>
                <w:szCs w:val="24"/>
              </w:rPr>
            </w:pPr>
            <w:r w:rsidRPr="00EF1438">
              <w:rPr>
                <w:rFonts w:ascii="Arial" w:hAnsi="Arial" w:cs="Arial"/>
                <w:b/>
                <w:sz w:val="24"/>
                <w:szCs w:val="24"/>
              </w:rPr>
              <w:t>Dr. Tulio Ramírez</w:t>
            </w:r>
          </w:p>
          <w:p w:rsidR="00E04641" w:rsidRPr="00647E6A" w:rsidRDefault="00E04641" w:rsidP="00E04641">
            <w:pPr>
              <w:tabs>
                <w:tab w:val="center" w:pos="4419"/>
              </w:tabs>
              <w:jc w:val="right"/>
              <w:rPr>
                <w:rFonts w:ascii="Arial" w:hAnsi="Arial" w:cs="Arial"/>
                <w:sz w:val="24"/>
                <w:szCs w:val="24"/>
              </w:rPr>
            </w:pPr>
            <w:r w:rsidRPr="00647E6A">
              <w:rPr>
                <w:rFonts w:ascii="Arial" w:hAnsi="Arial" w:cs="Arial"/>
                <w:sz w:val="24"/>
                <w:szCs w:val="24"/>
              </w:rPr>
              <w:t>Universidad Central de Venezuela</w:t>
            </w:r>
          </w:p>
          <w:p w:rsidR="00E04641" w:rsidRPr="00647E6A" w:rsidRDefault="00E04641" w:rsidP="00E04641">
            <w:pPr>
              <w:tabs>
                <w:tab w:val="center" w:pos="4419"/>
              </w:tabs>
              <w:jc w:val="right"/>
              <w:rPr>
                <w:rFonts w:ascii="Arial" w:hAnsi="Arial" w:cs="Arial"/>
                <w:sz w:val="24"/>
                <w:szCs w:val="24"/>
              </w:rPr>
            </w:pPr>
            <w:r w:rsidRPr="00647E6A">
              <w:rPr>
                <w:rFonts w:ascii="Arial" w:hAnsi="Arial" w:cs="Arial"/>
                <w:sz w:val="24"/>
                <w:szCs w:val="24"/>
              </w:rPr>
              <w:t>Universidad Católica Andrés Bello, Caracas, Venezuela</w:t>
            </w:r>
          </w:p>
          <w:p w:rsidR="00AB153F" w:rsidRPr="00647E6A" w:rsidRDefault="00E04641" w:rsidP="00E04641">
            <w:pPr>
              <w:tabs>
                <w:tab w:val="center" w:pos="4419"/>
              </w:tabs>
              <w:jc w:val="right"/>
              <w:rPr>
                <w:rFonts w:ascii="Arial" w:hAnsi="Arial" w:cs="Arial"/>
                <w:sz w:val="24"/>
                <w:szCs w:val="24"/>
              </w:rPr>
            </w:pPr>
            <w:r w:rsidRPr="00647E6A">
              <w:rPr>
                <w:rFonts w:ascii="Arial" w:hAnsi="Arial" w:cs="Arial"/>
                <w:sz w:val="24"/>
                <w:szCs w:val="24"/>
              </w:rPr>
              <w:t>taramirez@ucab.edu.ve</w:t>
            </w:r>
          </w:p>
        </w:tc>
      </w:tr>
      <w:tr w:rsidR="00AB153F" w:rsidRPr="00647E6A" w:rsidTr="00E04641">
        <w:tc>
          <w:tcPr>
            <w:tcW w:w="8828" w:type="dxa"/>
            <w:gridSpan w:val="2"/>
          </w:tcPr>
          <w:p w:rsidR="00E04641" w:rsidRPr="00647E6A" w:rsidRDefault="00E04641" w:rsidP="009F6EFD">
            <w:pPr>
              <w:spacing w:line="276" w:lineRule="auto"/>
              <w:jc w:val="both"/>
              <w:rPr>
                <w:rFonts w:ascii="Arial" w:hAnsi="Arial" w:cs="Arial"/>
                <w:sz w:val="24"/>
                <w:szCs w:val="24"/>
              </w:rPr>
            </w:pPr>
            <w:r w:rsidRPr="00647E6A">
              <w:rPr>
                <w:rFonts w:ascii="Arial" w:hAnsi="Arial" w:cs="Arial"/>
                <w:sz w:val="24"/>
                <w:szCs w:val="24"/>
              </w:rPr>
              <w:t>La producción de conocimientos se ha ido convirtiendo en una actividad cada vez más familiar en regiones diferentes al llamado “Primer Mundo”. Por ejemplo, en América Latina, África y Oriente Medio ha aumentado progresivamente la generación de conocimientos. Esto se ha reflejado en una mayor presencia de p</w:t>
            </w:r>
            <w:r w:rsidRPr="00647E6A">
              <w:rPr>
                <w:rFonts w:ascii="Arial" w:hAnsi="Arial" w:cs="Arial"/>
                <w:i/>
                <w:sz w:val="24"/>
                <w:szCs w:val="24"/>
              </w:rPr>
              <w:t>apers</w:t>
            </w:r>
            <w:r w:rsidRPr="00647E6A">
              <w:rPr>
                <w:rFonts w:ascii="Arial" w:hAnsi="Arial" w:cs="Arial"/>
                <w:sz w:val="24"/>
                <w:szCs w:val="24"/>
              </w:rPr>
              <w:t xml:space="preserve"> creados por investigadores oriundos de esas regiones. La multiplicación de revistas académicas indexadas, así como la consolidación del formato electrónico, han ayudado a visibilizar esta producción. Sin embargo, a la par de esta buena noticia, en Latinoamérica sigue habiendo poca inversión en investigación, en comparación con los países desarrollados. Es moneda corriente que, en esta parte del mundo, las universidades no cuenten con presupuestos suficientes para investigación, tampoco con una industria que la impulse, dada la dependencia de tecnologías generadas fuera del continente. Esta situación hace que la investigación en nuestros países se haya concentrado más en las universidades con las limitaciones que suponen presupuestos destinados básicamente a garantizar la docencia. En este contexto y a partir de los datos aportados por la Plataforma SCImago en su versión de 2022, se analizan las tendencias de producción de </w:t>
            </w:r>
            <w:r w:rsidRPr="00647E6A">
              <w:rPr>
                <w:rFonts w:ascii="Arial" w:hAnsi="Arial" w:cs="Arial"/>
                <w:i/>
                <w:sz w:val="24"/>
                <w:szCs w:val="24"/>
              </w:rPr>
              <w:t xml:space="preserve">papers </w:t>
            </w:r>
            <w:r w:rsidRPr="00647E6A">
              <w:rPr>
                <w:rFonts w:ascii="Arial" w:hAnsi="Arial" w:cs="Arial"/>
                <w:sz w:val="24"/>
                <w:szCs w:val="24"/>
              </w:rPr>
              <w:t xml:space="preserve">tanto en el mundo como en América Latina y El Caribe durante el período 2015 a 2021, haciendo especial énfasis en el caso venezolano. Se realizó un estudio comparativo de carácter documental con procesamiento propio de los datos que se exponen en la mencionada Plataforma. Los resultados indican que solo 10 países concentran la mayor parte de la producción mundial de </w:t>
            </w:r>
            <w:r w:rsidRPr="00647E6A">
              <w:rPr>
                <w:rFonts w:ascii="Arial" w:hAnsi="Arial" w:cs="Arial"/>
                <w:i/>
                <w:sz w:val="24"/>
                <w:szCs w:val="24"/>
              </w:rPr>
              <w:t>papers</w:t>
            </w:r>
            <w:r w:rsidRPr="00647E6A">
              <w:rPr>
                <w:rFonts w:ascii="Arial" w:hAnsi="Arial" w:cs="Arial"/>
                <w:sz w:val="24"/>
                <w:szCs w:val="24"/>
              </w:rPr>
              <w:t>. Latinoamérica y el Caribe aportan menos del 4% del total mundial de artículos, no obstante, 5 de los 23 países de la región aportan más del 85% d l e esos artículos. De acuerdo a estos resultados, se mantiene un desigual desarrollo de la investigación en el mundo y Latinoamérica.</w:t>
            </w:r>
          </w:p>
          <w:p w:rsidR="00E04641" w:rsidRPr="00647E6A" w:rsidRDefault="00E04641" w:rsidP="009F6EFD">
            <w:pPr>
              <w:tabs>
                <w:tab w:val="center" w:pos="4419"/>
              </w:tabs>
              <w:spacing w:line="276" w:lineRule="auto"/>
              <w:jc w:val="both"/>
              <w:rPr>
                <w:rFonts w:ascii="Arial" w:hAnsi="Arial" w:cs="Arial"/>
                <w:sz w:val="24"/>
                <w:szCs w:val="24"/>
              </w:rPr>
            </w:pPr>
          </w:p>
          <w:p w:rsidR="00AB153F" w:rsidRPr="00647E6A" w:rsidRDefault="00E04641" w:rsidP="009F6EFD">
            <w:pPr>
              <w:tabs>
                <w:tab w:val="center" w:pos="4419"/>
              </w:tabs>
              <w:spacing w:line="276" w:lineRule="auto"/>
              <w:jc w:val="both"/>
              <w:rPr>
                <w:rFonts w:ascii="Arial" w:hAnsi="Arial" w:cs="Arial"/>
                <w:sz w:val="24"/>
                <w:szCs w:val="24"/>
              </w:rPr>
            </w:pPr>
            <w:r w:rsidRPr="00647E6A">
              <w:rPr>
                <w:rFonts w:ascii="Arial" w:hAnsi="Arial" w:cs="Arial"/>
                <w:b/>
                <w:sz w:val="24"/>
                <w:szCs w:val="24"/>
              </w:rPr>
              <w:t>Palabras Claves</w:t>
            </w:r>
            <w:r w:rsidRPr="00647E6A">
              <w:rPr>
                <w:rFonts w:ascii="Arial" w:hAnsi="Arial" w:cs="Arial"/>
                <w:sz w:val="24"/>
                <w:szCs w:val="24"/>
              </w:rPr>
              <w:t>: Investigación, Artículos científicos, América Latina y E</w:t>
            </w:r>
            <w:r w:rsidR="009F6EFD">
              <w:rPr>
                <w:rFonts w:ascii="Arial" w:hAnsi="Arial" w:cs="Arial"/>
                <w:sz w:val="24"/>
                <w:szCs w:val="24"/>
              </w:rPr>
              <w:t>l Caribe, SCImago Country Rank.</w:t>
            </w:r>
          </w:p>
        </w:tc>
      </w:tr>
    </w:tbl>
    <w:p w:rsidR="00E04641" w:rsidRDefault="00E04641" w:rsidP="00E04641">
      <w:pPr>
        <w:jc w:val="center"/>
        <w:rPr>
          <w:lang w:eastAsia="zh-CN" w:bidi="hi-IN"/>
        </w:rPr>
      </w:pPr>
    </w:p>
    <w:p w:rsidR="00B5367F" w:rsidRDefault="00B5367F" w:rsidP="00E04641">
      <w:pPr>
        <w:jc w:val="center"/>
        <w:rPr>
          <w:lang w:eastAsia="zh-CN" w:bidi="hi-IN"/>
        </w:rPr>
      </w:pPr>
    </w:p>
    <w:p w:rsidR="00B5367F" w:rsidRDefault="00B5367F" w:rsidP="00E04641">
      <w:pPr>
        <w:jc w:val="center"/>
        <w:rPr>
          <w:lang w:eastAsia="zh-CN" w:bidi="hi-IN"/>
        </w:rPr>
      </w:pPr>
    </w:p>
    <w:p w:rsidR="00B5367F" w:rsidRDefault="00B5367F" w:rsidP="00E04641">
      <w:pPr>
        <w:jc w:val="center"/>
        <w:rPr>
          <w:lang w:eastAsia="zh-CN" w:bidi="hi-IN"/>
        </w:rPr>
      </w:pPr>
    </w:p>
    <w:p w:rsidR="00B5367F" w:rsidRDefault="00B5367F" w:rsidP="00E04641">
      <w:pPr>
        <w:jc w:val="center"/>
        <w:rPr>
          <w:lang w:eastAsia="zh-CN" w:bidi="hi-IN"/>
        </w:rPr>
      </w:pPr>
    </w:p>
    <w:tbl>
      <w:tblPr>
        <w:tblStyle w:val="Tablaconcuadrcula"/>
        <w:tblW w:w="0" w:type="auto"/>
        <w:tblLook w:val="04A0" w:firstRow="1" w:lastRow="0" w:firstColumn="1" w:lastColumn="0" w:noHBand="0" w:noVBand="1"/>
      </w:tblPr>
      <w:tblGrid>
        <w:gridCol w:w="4291"/>
        <w:gridCol w:w="4537"/>
      </w:tblGrid>
      <w:tr w:rsidR="00E04641" w:rsidRPr="009F6EFD" w:rsidTr="00647E6A">
        <w:tc>
          <w:tcPr>
            <w:tcW w:w="4291" w:type="dxa"/>
            <w:shd w:val="clear" w:color="auto" w:fill="DBE5F1" w:themeFill="accent1" w:themeFillTint="33"/>
          </w:tcPr>
          <w:p w:rsidR="00E04641" w:rsidRPr="009F6EFD" w:rsidRDefault="00E04641" w:rsidP="00647E6A">
            <w:pPr>
              <w:jc w:val="center"/>
              <w:rPr>
                <w:rFonts w:ascii="Arial" w:hAnsi="Arial" w:cs="Arial"/>
                <w:b/>
                <w:sz w:val="24"/>
                <w:szCs w:val="24"/>
              </w:rPr>
            </w:pPr>
            <w:r w:rsidRPr="009F6EFD">
              <w:rPr>
                <w:rFonts w:ascii="Arial" w:hAnsi="Arial" w:cs="Arial"/>
                <w:b/>
                <w:sz w:val="24"/>
                <w:szCs w:val="24"/>
              </w:rPr>
              <w:lastRenderedPageBreak/>
              <w:t>Conversatorio</w:t>
            </w:r>
          </w:p>
        </w:tc>
        <w:tc>
          <w:tcPr>
            <w:tcW w:w="4537" w:type="dxa"/>
            <w:shd w:val="clear" w:color="auto" w:fill="DBE5F1" w:themeFill="accent1" w:themeFillTint="33"/>
          </w:tcPr>
          <w:p w:rsidR="00E04641" w:rsidRPr="009F6EFD" w:rsidRDefault="00E04641" w:rsidP="00647E6A">
            <w:pPr>
              <w:jc w:val="center"/>
              <w:rPr>
                <w:rFonts w:ascii="Arial" w:hAnsi="Arial" w:cs="Arial"/>
                <w:b/>
                <w:sz w:val="24"/>
                <w:szCs w:val="24"/>
              </w:rPr>
            </w:pPr>
            <w:r w:rsidRPr="009F6EFD">
              <w:rPr>
                <w:rFonts w:ascii="Arial" w:hAnsi="Arial" w:cs="Arial"/>
                <w:b/>
                <w:sz w:val="24"/>
                <w:szCs w:val="24"/>
              </w:rPr>
              <w:t>Ponente</w:t>
            </w:r>
          </w:p>
        </w:tc>
      </w:tr>
      <w:tr w:rsidR="00E04641" w:rsidRPr="009F6EFD" w:rsidTr="00647E6A">
        <w:tc>
          <w:tcPr>
            <w:tcW w:w="4291" w:type="dxa"/>
            <w:shd w:val="clear" w:color="auto" w:fill="DBE5F1" w:themeFill="accent1" w:themeFillTint="33"/>
          </w:tcPr>
          <w:p w:rsidR="00E04641" w:rsidRPr="00B5367F" w:rsidRDefault="005E0412" w:rsidP="00B5367F">
            <w:pPr>
              <w:spacing w:after="4" w:line="252" w:lineRule="auto"/>
              <w:ind w:left="-15" w:right="15"/>
              <w:jc w:val="both"/>
              <w:rPr>
                <w:rFonts w:ascii="Arial" w:hAnsi="Arial" w:cs="Arial"/>
                <w:b/>
                <w:sz w:val="24"/>
                <w:szCs w:val="24"/>
              </w:rPr>
            </w:pPr>
            <w:r w:rsidRPr="009F6EFD">
              <w:rPr>
                <w:rFonts w:ascii="Arial" w:hAnsi="Arial" w:cs="Arial"/>
                <w:b/>
                <w:sz w:val="24"/>
                <w:szCs w:val="24"/>
              </w:rPr>
              <w:t xml:space="preserve">Educación virtual postpandemia: ¿En la educación venezolana, escuelas de convenio estamos preparados para la obsolescencia tecnológica? </w:t>
            </w:r>
          </w:p>
        </w:tc>
        <w:tc>
          <w:tcPr>
            <w:tcW w:w="4537" w:type="dxa"/>
            <w:shd w:val="clear" w:color="auto" w:fill="DBE5F1" w:themeFill="accent1" w:themeFillTint="33"/>
          </w:tcPr>
          <w:p w:rsidR="005E0412" w:rsidRPr="009F6EFD" w:rsidRDefault="00033143" w:rsidP="005E0412">
            <w:pPr>
              <w:ind w:right="8"/>
              <w:jc w:val="right"/>
              <w:rPr>
                <w:rFonts w:ascii="Arial" w:hAnsi="Arial" w:cs="Arial"/>
                <w:sz w:val="24"/>
                <w:szCs w:val="24"/>
              </w:rPr>
            </w:pPr>
            <w:r>
              <w:rPr>
                <w:rFonts w:ascii="Arial" w:hAnsi="Arial" w:cs="Arial"/>
                <w:b/>
                <w:sz w:val="24"/>
                <w:szCs w:val="24"/>
              </w:rPr>
              <w:t>Dr.</w:t>
            </w:r>
            <w:r w:rsidR="007D3531" w:rsidRPr="00EF1438">
              <w:rPr>
                <w:rFonts w:ascii="Arial" w:hAnsi="Arial" w:cs="Arial"/>
                <w:b/>
                <w:sz w:val="24"/>
                <w:szCs w:val="24"/>
              </w:rPr>
              <w:t>Ángel</w:t>
            </w:r>
            <w:r w:rsidR="005E0412" w:rsidRPr="00EF1438">
              <w:rPr>
                <w:rFonts w:ascii="Arial" w:hAnsi="Arial" w:cs="Arial"/>
                <w:b/>
                <w:sz w:val="24"/>
                <w:szCs w:val="24"/>
              </w:rPr>
              <w:t xml:space="preserve"> Humberto Tovar Sánchez</w:t>
            </w:r>
            <w:r w:rsidR="005E0412" w:rsidRPr="009F6EFD">
              <w:rPr>
                <w:rFonts w:ascii="Arial" w:hAnsi="Arial" w:cs="Arial"/>
                <w:sz w:val="24"/>
                <w:szCs w:val="24"/>
              </w:rPr>
              <w:t xml:space="preserve">. </w:t>
            </w:r>
          </w:p>
          <w:p w:rsidR="005E0412" w:rsidRPr="009F6EFD" w:rsidRDefault="005E0412" w:rsidP="005E0412">
            <w:pPr>
              <w:ind w:left="47"/>
              <w:jc w:val="right"/>
              <w:rPr>
                <w:rFonts w:ascii="Arial" w:hAnsi="Arial" w:cs="Arial"/>
                <w:sz w:val="24"/>
                <w:szCs w:val="24"/>
              </w:rPr>
            </w:pPr>
            <w:r w:rsidRPr="009F6EFD">
              <w:rPr>
                <w:rFonts w:ascii="Arial" w:hAnsi="Arial" w:cs="Arial"/>
                <w:sz w:val="24"/>
                <w:szCs w:val="24"/>
              </w:rPr>
              <w:t>Asociación Venezolana de Educación Católica</w:t>
            </w:r>
          </w:p>
          <w:p w:rsidR="00E04641" w:rsidRPr="009F6EFD" w:rsidRDefault="009546E6" w:rsidP="009F6EFD">
            <w:pPr>
              <w:ind w:left="47"/>
              <w:jc w:val="right"/>
              <w:rPr>
                <w:rFonts w:ascii="Arial" w:hAnsi="Arial" w:cs="Arial"/>
                <w:sz w:val="24"/>
                <w:szCs w:val="24"/>
              </w:rPr>
            </w:pPr>
            <w:hyperlink r:id="rId22" w:history="1">
              <w:r w:rsidR="005E0412" w:rsidRPr="009F6EFD">
                <w:rPr>
                  <w:rStyle w:val="Hipervnculo"/>
                  <w:rFonts w:ascii="Arial" w:hAnsi="Arial" w:cs="Arial"/>
                  <w:sz w:val="24"/>
                  <w:szCs w:val="24"/>
                </w:rPr>
                <w:t>efavec@avec.org.ve</w:t>
              </w:r>
            </w:hyperlink>
          </w:p>
        </w:tc>
      </w:tr>
      <w:tr w:rsidR="00E04641" w:rsidRPr="009F6EFD" w:rsidTr="00647E6A">
        <w:tc>
          <w:tcPr>
            <w:tcW w:w="8828" w:type="dxa"/>
            <w:gridSpan w:val="2"/>
          </w:tcPr>
          <w:p w:rsidR="005E0412" w:rsidRPr="009F6EFD" w:rsidRDefault="005E0412" w:rsidP="009F6EFD">
            <w:pPr>
              <w:shd w:val="clear" w:color="auto" w:fill="FFFFFF"/>
              <w:jc w:val="both"/>
              <w:textAlignment w:val="baseline"/>
              <w:rPr>
                <w:rFonts w:ascii="Arial" w:hAnsi="Arial" w:cs="Arial"/>
                <w:sz w:val="24"/>
                <w:szCs w:val="24"/>
              </w:rPr>
            </w:pPr>
            <w:r w:rsidRPr="009F6EFD">
              <w:rPr>
                <w:rFonts w:ascii="Arial" w:hAnsi="Arial" w:cs="Arial"/>
                <w:sz w:val="24"/>
                <w:szCs w:val="24"/>
              </w:rPr>
              <w:t xml:space="preserve">La Asociación Venezolana de Educación Católica AVEC agrupa a la gran mayoría de las escuelas católica del país, centros de educación no formal, y centros alternativos como casas hogares; se constituye en una diversidad de carismas religiosos e instituciones que tienen como tema en común “Educamos Evangelizamos a Venezuela”. A pesar de contar con centros educativos de educación superior y entes que se encargan de la formación permanente, lo medular se concentra en torno a la Educación inicial, primaria, especial y técnica general, existen centros de autogestión y centros subvencionados; se abordará el tema desde la perspectiva de las Escuelas de Convenio Ministerio del Poder Popular para la Educación – AVEC que subvenciona los salarios del personal de las Escuelas. En la AVEC se contacta en la realidad lo planteado por la encuesta ENCOVI 2022 que al igual que ese año el 2022-2023 la presencialidad postpandemia se caracteriza por la asistencia de menos estudiantes, a lo que se suma la conflictividad del sector educativo en este año escolar, debido a las condiciones socioeconómicas, lo que ha reducido el número de horas/clases. La ponencia hará énfasis, en los elementos más destacados de la educación virtual y si, en escuelas de convenio se está atendiendo lo que se denomina: obsolescencia tecnológica. La primera afirmación clara, es el tema de la inversión económica en ese rubro, ya que dependemos en su totalidad de la buena pro del sector privado a través de donaciones y de los proyectos de autogestión. La velocidad del cambio tecnológico, no es proporcional al cambio curricular, ni a las políticas de dotación en infraestructura por los costos económicos. La dificultad para mantenerse actualizado en el uso de tecnología impacta y afecta a los estudiantes y a los docentes. El uso de la tecnología en el campo educativo se considera un indicador logro de calidad educativa, al proporcionar primero acceso a información y recursos y segundo porque su uso efectivo ayuda a los estudiantes a desarrollar habilidades y competencias que se exigen en el campo laboral. Finalmente se realizan propuestas y se destacan iniciativas para superar esta barrera tecnológica a la que están más expuestas las escuelas rurales, de frontera, indígenas y de sectores populares de difícil acceso.  </w:t>
            </w:r>
          </w:p>
          <w:p w:rsidR="005E0412" w:rsidRPr="009F6EFD" w:rsidRDefault="009F6EFD" w:rsidP="009F6EFD">
            <w:pPr>
              <w:spacing w:after="119"/>
              <w:ind w:left="-5"/>
              <w:jc w:val="both"/>
              <w:rPr>
                <w:rFonts w:ascii="Arial" w:hAnsi="Arial" w:cs="Arial"/>
                <w:sz w:val="24"/>
                <w:szCs w:val="24"/>
              </w:rPr>
            </w:pPr>
            <w:r>
              <w:rPr>
                <w:rFonts w:ascii="Arial" w:hAnsi="Arial" w:cs="Arial"/>
                <w:b/>
                <w:sz w:val="24"/>
                <w:szCs w:val="24"/>
              </w:rPr>
              <w:t>Palabras Clave</w:t>
            </w:r>
            <w:r w:rsidR="005E0412" w:rsidRPr="009F6EFD">
              <w:rPr>
                <w:rFonts w:ascii="Arial" w:hAnsi="Arial" w:cs="Arial"/>
                <w:sz w:val="24"/>
                <w:szCs w:val="24"/>
              </w:rPr>
              <w:t xml:space="preserve">: obsolescencia tecnológica, educación virtual, presencialidad postpandemia, escuelas de convenio, tecnología educativa.  </w:t>
            </w:r>
          </w:p>
          <w:p w:rsidR="005E0412" w:rsidRPr="009F6EFD" w:rsidRDefault="005E0412" w:rsidP="009F6EFD">
            <w:pPr>
              <w:spacing w:after="38"/>
              <w:jc w:val="both"/>
              <w:rPr>
                <w:rFonts w:ascii="Arial" w:hAnsi="Arial" w:cs="Arial"/>
                <w:sz w:val="24"/>
                <w:szCs w:val="24"/>
              </w:rPr>
            </w:pPr>
            <w:r w:rsidRPr="009F6EFD">
              <w:rPr>
                <w:rFonts w:ascii="Arial" w:hAnsi="Arial" w:cs="Arial"/>
                <w:b/>
                <w:sz w:val="24"/>
                <w:szCs w:val="24"/>
              </w:rPr>
              <w:t xml:space="preserve">Referencias </w:t>
            </w:r>
          </w:p>
          <w:p w:rsidR="005E0412" w:rsidRPr="00D14C7E" w:rsidRDefault="005E0412" w:rsidP="00D14C7E">
            <w:pPr>
              <w:ind w:left="311" w:hanging="311"/>
              <w:jc w:val="both"/>
              <w:rPr>
                <w:rFonts w:ascii="Arial" w:hAnsi="Arial" w:cs="Arial"/>
                <w:sz w:val="20"/>
                <w:szCs w:val="20"/>
              </w:rPr>
            </w:pPr>
            <w:r w:rsidRPr="00D14C7E">
              <w:rPr>
                <w:rFonts w:ascii="Arial" w:hAnsi="Arial" w:cs="Arial"/>
                <w:sz w:val="20"/>
                <w:szCs w:val="20"/>
              </w:rPr>
              <w:t xml:space="preserve">Universidad Católica Andrés Bello Anitza Freitez (Coordinadora) 2022, Condiciones de vida de los venezolanos ENCOVI 2022. Caracas disponible en </w:t>
            </w:r>
            <w:hyperlink r:id="rId23" w:history="1">
              <w:r w:rsidRPr="00D14C7E">
                <w:rPr>
                  <w:rStyle w:val="Hipervnculo"/>
                  <w:rFonts w:ascii="Arial" w:hAnsi="Arial" w:cs="Arial"/>
                  <w:sz w:val="20"/>
                  <w:szCs w:val="20"/>
                </w:rPr>
                <w:t>https://www.proyectoencovi.com/encovi-2022</w:t>
              </w:r>
            </w:hyperlink>
          </w:p>
          <w:p w:rsidR="00E04641" w:rsidRPr="009F6EFD" w:rsidRDefault="005E0412" w:rsidP="00D14C7E">
            <w:pPr>
              <w:ind w:left="311" w:hanging="709"/>
              <w:jc w:val="both"/>
              <w:rPr>
                <w:rFonts w:ascii="Arial" w:hAnsi="Arial" w:cs="Arial"/>
                <w:sz w:val="24"/>
                <w:szCs w:val="24"/>
              </w:rPr>
            </w:pPr>
            <w:r w:rsidRPr="00D14C7E">
              <w:rPr>
                <w:rFonts w:ascii="Arial" w:hAnsi="Arial" w:cs="Arial"/>
                <w:sz w:val="20"/>
                <w:szCs w:val="20"/>
              </w:rPr>
              <w:t xml:space="preserve">Asociación Venezolana de Educación Católica 2019 Proyecto Educativo de Pastoral Periodo 2019 - 2021 Caracas disponible en </w:t>
            </w:r>
            <w:hyperlink r:id="rId24" w:history="1">
              <w:r w:rsidRPr="00D14C7E">
                <w:rPr>
                  <w:rStyle w:val="Hipervnculo"/>
                  <w:rFonts w:ascii="Arial" w:hAnsi="Arial" w:cs="Arial"/>
                  <w:sz w:val="20"/>
                  <w:szCs w:val="20"/>
                </w:rPr>
                <w:t>https://www.avec.org.ve/portal/wp-content/uploads/2019/07/PEP.pdf</w:t>
              </w:r>
            </w:hyperlink>
          </w:p>
        </w:tc>
      </w:tr>
    </w:tbl>
    <w:p w:rsidR="00733473" w:rsidRPr="0070303F" w:rsidRDefault="00733473" w:rsidP="009F6EFD">
      <w:pPr>
        <w:pStyle w:val="Ttulo1"/>
        <w:spacing w:before="0" w:line="240" w:lineRule="auto"/>
        <w:ind w:left="2552"/>
        <w:jc w:val="right"/>
        <w:rPr>
          <w:rFonts w:eastAsia="Times New Roman"/>
          <w:lang w:eastAsia="zh-CN" w:bidi="hi-IN"/>
        </w:rPr>
      </w:pPr>
      <w:bookmarkStart w:id="26" w:name="_Toc30750930"/>
      <w:r>
        <w:rPr>
          <w:rFonts w:eastAsia="Times New Roman"/>
          <w:lang w:eastAsia="zh-CN" w:bidi="hi-IN"/>
        </w:rPr>
        <w:lastRenderedPageBreak/>
        <w:t>X R</w:t>
      </w:r>
      <w:r w:rsidR="0012054F">
        <w:rPr>
          <w:rFonts w:eastAsia="Times New Roman"/>
          <w:lang w:eastAsia="zh-CN" w:bidi="hi-IN"/>
        </w:rPr>
        <w:t xml:space="preserve">esumen: </w:t>
      </w:r>
      <w:r w:rsidR="00316CD5" w:rsidRPr="00316CD5">
        <w:rPr>
          <w:rFonts w:eastAsia="Times New Roman"/>
          <w:lang w:eastAsia="zh-CN" w:bidi="hi-IN"/>
        </w:rPr>
        <w:t>T</w:t>
      </w:r>
      <w:r w:rsidR="0012054F">
        <w:rPr>
          <w:rFonts w:eastAsia="Times New Roman"/>
          <w:lang w:eastAsia="zh-CN" w:bidi="hi-IN"/>
        </w:rPr>
        <w:t>rabajos de Investigación aceptados</w:t>
      </w:r>
      <w:bookmarkEnd w:id="26"/>
      <w:r w:rsidR="0012054F">
        <w:rPr>
          <w:rFonts w:eastAsia="Times New Roman"/>
          <w:lang w:eastAsia="zh-CN" w:bidi="hi-IN"/>
        </w:rPr>
        <w:t>”</w:t>
      </w:r>
      <w:r w:rsidR="005B755F">
        <w:rPr>
          <w:rFonts w:eastAsia="Times New Roman"/>
          <w:lang w:eastAsia="zh-CN" w:bidi="hi-IN"/>
        </w:rPr>
        <w:t xml:space="preserve"> </w:t>
      </w:r>
      <w:r w:rsidR="00AB16C1">
        <w:rPr>
          <w:rFonts w:eastAsia="Times New Roman"/>
          <w:lang w:eastAsia="zh-CN" w:bidi="hi-IN"/>
        </w:rPr>
        <w:t xml:space="preserve"> </w:t>
      </w:r>
    </w:p>
    <w:p w:rsidR="006E5327" w:rsidRDefault="00061DEC" w:rsidP="00733473">
      <w:r>
        <w:rPr>
          <w:rFonts w:eastAsia="Times New Roman"/>
          <w:noProof/>
          <w:lang w:val="es-VE" w:eastAsia="es-VE"/>
        </w:rPr>
        <mc:AlternateContent>
          <mc:Choice Requires="wps">
            <w:drawing>
              <wp:anchor distT="0" distB="0" distL="114300" distR="114300" simplePos="0" relativeHeight="251691008" behindDoc="0" locked="0" layoutInCell="1" allowOverlap="1">
                <wp:simplePos x="0" y="0"/>
                <wp:positionH relativeFrom="column">
                  <wp:posOffset>-280035</wp:posOffset>
                </wp:positionH>
                <wp:positionV relativeFrom="paragraph">
                  <wp:posOffset>82550</wp:posOffset>
                </wp:positionV>
                <wp:extent cx="6276975" cy="38100"/>
                <wp:effectExtent l="57150" t="38100" r="28575" b="76200"/>
                <wp:wrapNone/>
                <wp:docPr id="29"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1BDCC6" id="13 Conector recto"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6.5pt" to="47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B1gEAAPUDAAAOAAAAZHJzL2Uyb0RvYy54bWysU8tu2zAQvBfoPxC815Js1EkEyzk4aHsI&#10;WqNJe2eopUWULyxZW/77Lmlb6QsIUPRCkdqd4czucnU7WsP2gFF71/FmVnMGTvpeu13Hvzy+e3PN&#10;WUzC9cJ4Bx0/QuS369evVofQwtwP3vSAjEhcbA+h40NKoa2qKAewIs58AEdB5dGKREfcVT2KA7Fb&#10;U83relkdPPYBvYQY6e/dKcjXhV8pkOmTUhESMx0nbamsWNanvFbrlWh3KMKg5VmG+AcVVmhHl05U&#10;dyIJ9h31H1RWS/TRqzST3lZeKS2heCA3Tf2bm4dBBCheqDgxTGWK/49Wftxvkem+4/Mbzpyw1KNm&#10;wTbULJk8MsyfXKVDiC0lb9wWs085uodw7+W3SLHql2A+xHBKGxVapowOH4iWl93XvMsUZJ6NpRPH&#10;qRMwJibp53J+tby5esuZpNjiuqlLpyrRZsIMDhjTe/CW5U3HjXa5UKIV+/uYsqTnlLO+k6QiLh0N&#10;5GTjPoMi83ThoqDL2MHGINsLGhghJbjUZPvEV7IzTGljJmD9MvCcn6FQRnICz18GT4hys3dpAlvt&#10;PP6NII0XyeqUf6nAyXcuwZPvj1u8tI5mqzg8v4M8vD+fC/z5ta5/AAAA//8DAFBLAwQUAAYACAAA&#10;ACEAZrOhGt0AAAAJAQAADwAAAGRycy9kb3ducmV2LnhtbEyPwU7DMBBE70j8g7VI3FqnEAENcSpU&#10;4NRTSwX0trWXJCJeR7Hbpn/PcoLjzjzNzpSL0XfqSENsAxuYTTNQxDa4lmsD27fXyQOomJAddoHJ&#10;wJkiLKrLixILF068puMm1UpCOBZooEmpL7SOtiGPcRp6YvG+wuAxyTnU2g14knDf6Zssu9MeW5YP&#10;Dfa0bMh+bw7ewPOK71/qD/tp17jd7Va49Ph+Nub6anx6BJVoTH8w/NaX6lBJp304sIuqMzDJ85mg&#10;YtzKJgHmeZ6D2oswz0BXpf6/oPoBAAD//wMAUEsBAi0AFAAGAAgAAAAhALaDOJL+AAAA4QEAABMA&#10;AAAAAAAAAAAAAAAAAAAAAFtDb250ZW50X1R5cGVzXS54bWxQSwECLQAUAAYACAAAACEAOP0h/9YA&#10;AACUAQAACwAAAAAAAAAAAAAAAAAvAQAAX3JlbHMvLnJlbHNQSwECLQAUAAYACAAAACEAvuh2AdYB&#10;AAD1AwAADgAAAAAAAAAAAAAAAAAuAgAAZHJzL2Uyb0RvYy54bWxQSwECLQAUAAYACAAAACEAZrOh&#10;Gt0AAAAJAQAADwAAAAAAAAAAAAAAAAAwBAAAZHJzL2Rvd25yZXYueG1sUEsFBgAAAAAEAAQA8wAA&#10;ADoFAAAAAA==&#10;" strokecolor="#4f81bd [3204]" strokeweight="3pt">
                <v:shadow on="t" color="black" opacity="22937f" origin=",.5" offset="0,.63889mm"/>
                <o:lock v:ext="edit" shapetype="f"/>
              </v:line>
            </w:pict>
          </mc:Fallback>
        </mc:AlternateContent>
      </w:r>
    </w:p>
    <w:p w:rsidR="0012054F" w:rsidRDefault="0012054F" w:rsidP="009F6EFD">
      <w:pPr>
        <w:pStyle w:val="Ttulo1"/>
        <w:spacing w:before="0" w:line="240" w:lineRule="auto"/>
        <w:jc w:val="both"/>
        <w:rPr>
          <w:rFonts w:eastAsia="Times New Roman"/>
          <w:lang w:eastAsia="zh-CN" w:bidi="hi-IN"/>
        </w:rPr>
      </w:pPr>
      <w:r>
        <w:rPr>
          <w:rFonts w:eastAsia="Times New Roman"/>
          <w:lang w:eastAsia="zh-CN" w:bidi="hi-IN"/>
        </w:rPr>
        <w:t xml:space="preserve">1 Línea de investigación:  </w:t>
      </w:r>
      <w:r w:rsidRPr="009F6EFD">
        <w:rPr>
          <w:rFonts w:eastAsia="Times New Roman"/>
          <w:lang w:eastAsia="zh-CN" w:bidi="hi-IN"/>
        </w:rPr>
        <w:t>Seguridad Humana. Huella de</w:t>
      </w:r>
      <w:r w:rsidR="009F6EFD">
        <w:rPr>
          <w:rFonts w:eastAsia="Times New Roman"/>
          <w:lang w:eastAsia="zh-CN" w:bidi="hi-IN"/>
        </w:rPr>
        <w:t xml:space="preserve"> </w:t>
      </w:r>
      <w:r w:rsidRPr="009F6EFD">
        <w:rPr>
          <w:rFonts w:eastAsia="Times New Roman"/>
          <w:lang w:eastAsia="zh-CN" w:bidi="hi-IN"/>
        </w:rPr>
        <w:t xml:space="preserve">Carbono, relacionado con el Cambio Climático. </w:t>
      </w:r>
      <w:r w:rsidR="009F6EFD">
        <w:rPr>
          <w:rFonts w:eastAsia="Times New Roman"/>
          <w:lang w:eastAsia="zh-CN" w:bidi="hi-IN"/>
        </w:rPr>
        <w:t xml:space="preserve"> A</w:t>
      </w:r>
      <w:r w:rsidRPr="009F6EFD">
        <w:rPr>
          <w:rFonts w:eastAsia="Times New Roman"/>
          <w:lang w:eastAsia="zh-CN" w:bidi="hi-IN"/>
        </w:rPr>
        <w:t>limentación, carencia de nutrientes en la dieta y sus consecuencias.</w:t>
      </w:r>
    </w:p>
    <w:p w:rsidR="009F6EFD" w:rsidRPr="009F6EFD" w:rsidRDefault="009F6EFD" w:rsidP="009F6EFD">
      <w:pPr>
        <w:rPr>
          <w:lang w:eastAsia="zh-CN" w:bidi="hi-IN"/>
        </w:rPr>
      </w:pPr>
    </w:p>
    <w:tbl>
      <w:tblPr>
        <w:tblStyle w:val="Tablaconcuadrcula"/>
        <w:tblW w:w="0" w:type="auto"/>
        <w:tblLook w:val="04A0" w:firstRow="1" w:lastRow="0" w:firstColumn="1" w:lastColumn="0" w:noHBand="0" w:noVBand="1"/>
      </w:tblPr>
      <w:tblGrid>
        <w:gridCol w:w="4531"/>
        <w:gridCol w:w="4297"/>
      </w:tblGrid>
      <w:tr w:rsidR="005D0952" w:rsidRPr="00E02DCD" w:rsidTr="00E02DCD">
        <w:tc>
          <w:tcPr>
            <w:tcW w:w="4531" w:type="dxa"/>
            <w:shd w:val="clear" w:color="auto" w:fill="DBE5F1" w:themeFill="accent1" w:themeFillTint="33"/>
          </w:tcPr>
          <w:p w:rsidR="005D0952" w:rsidRPr="00E02DCD" w:rsidRDefault="005D0952" w:rsidP="00434BCD">
            <w:pPr>
              <w:jc w:val="center"/>
              <w:rPr>
                <w:rFonts w:ascii="Arial" w:hAnsi="Arial" w:cs="Arial"/>
                <w:b/>
                <w:sz w:val="24"/>
                <w:szCs w:val="24"/>
              </w:rPr>
            </w:pPr>
            <w:r w:rsidRPr="00E02DCD">
              <w:rPr>
                <w:rFonts w:ascii="Arial" w:hAnsi="Arial" w:cs="Arial"/>
                <w:b/>
                <w:sz w:val="24"/>
                <w:szCs w:val="24"/>
              </w:rPr>
              <w:t>Ponencia</w:t>
            </w:r>
          </w:p>
        </w:tc>
        <w:tc>
          <w:tcPr>
            <w:tcW w:w="4297" w:type="dxa"/>
            <w:shd w:val="clear" w:color="auto" w:fill="DBE5F1" w:themeFill="accent1" w:themeFillTint="33"/>
          </w:tcPr>
          <w:p w:rsidR="005D0952" w:rsidRPr="00E02DCD" w:rsidRDefault="005D0952" w:rsidP="00434BCD">
            <w:pPr>
              <w:jc w:val="center"/>
              <w:rPr>
                <w:rFonts w:ascii="Arial" w:hAnsi="Arial" w:cs="Arial"/>
                <w:b/>
                <w:sz w:val="24"/>
                <w:szCs w:val="24"/>
              </w:rPr>
            </w:pPr>
            <w:r w:rsidRPr="00E02DCD">
              <w:rPr>
                <w:rFonts w:ascii="Arial" w:hAnsi="Arial" w:cs="Arial"/>
                <w:b/>
                <w:sz w:val="24"/>
                <w:szCs w:val="24"/>
              </w:rPr>
              <w:t>Ponente</w:t>
            </w:r>
          </w:p>
        </w:tc>
      </w:tr>
      <w:tr w:rsidR="005D0952" w:rsidRPr="00E02DCD" w:rsidTr="00E02DCD">
        <w:tc>
          <w:tcPr>
            <w:tcW w:w="4531" w:type="dxa"/>
            <w:shd w:val="clear" w:color="auto" w:fill="DBE5F1" w:themeFill="accent1" w:themeFillTint="33"/>
          </w:tcPr>
          <w:p w:rsidR="005D0952" w:rsidRPr="00E02DCD" w:rsidRDefault="00E02DCD" w:rsidP="00E02DCD">
            <w:pPr>
              <w:ind w:right="95"/>
              <w:jc w:val="center"/>
              <w:rPr>
                <w:rFonts w:ascii="Arial" w:hAnsi="Arial" w:cs="Arial"/>
                <w:sz w:val="24"/>
                <w:szCs w:val="24"/>
              </w:rPr>
            </w:pPr>
            <w:r w:rsidRPr="00E02DCD">
              <w:rPr>
                <w:rFonts w:ascii="Arial" w:hAnsi="Arial" w:cs="Arial"/>
                <w:b/>
                <w:bCs/>
                <w:sz w:val="24"/>
                <w:szCs w:val="24"/>
              </w:rPr>
              <w:t>Acercamiento epistemológico de la economía circular desde la complejidad</w:t>
            </w:r>
          </w:p>
        </w:tc>
        <w:tc>
          <w:tcPr>
            <w:tcW w:w="4297" w:type="dxa"/>
            <w:shd w:val="clear" w:color="auto" w:fill="DBE5F1" w:themeFill="accent1" w:themeFillTint="33"/>
          </w:tcPr>
          <w:p w:rsidR="00E02DCD" w:rsidRPr="00E02DCD" w:rsidRDefault="00E02DCD" w:rsidP="00E02DCD">
            <w:pPr>
              <w:ind w:right="-46"/>
              <w:jc w:val="right"/>
              <w:rPr>
                <w:rFonts w:ascii="Arial" w:hAnsi="Arial" w:cs="Arial"/>
                <w:b/>
                <w:bCs/>
                <w:sz w:val="24"/>
                <w:szCs w:val="24"/>
              </w:rPr>
            </w:pPr>
            <w:r w:rsidRPr="00E02DCD">
              <w:rPr>
                <w:rFonts w:ascii="Arial" w:hAnsi="Arial" w:cs="Arial"/>
                <w:b/>
                <w:bCs/>
                <w:sz w:val="24"/>
                <w:szCs w:val="24"/>
              </w:rPr>
              <w:t>Dra. Carmen Maza Ramos</w:t>
            </w:r>
          </w:p>
          <w:p w:rsidR="00E02DCD" w:rsidRPr="00E02DCD" w:rsidRDefault="00E02DCD" w:rsidP="00E02DCD">
            <w:pPr>
              <w:ind w:right="-46"/>
              <w:jc w:val="right"/>
              <w:rPr>
                <w:rFonts w:ascii="Arial" w:hAnsi="Arial" w:cs="Arial"/>
                <w:sz w:val="24"/>
                <w:szCs w:val="24"/>
              </w:rPr>
            </w:pPr>
            <w:r w:rsidRPr="00E02DCD">
              <w:rPr>
                <w:rFonts w:ascii="Arial" w:hAnsi="Arial" w:cs="Arial"/>
                <w:sz w:val="24"/>
                <w:szCs w:val="24"/>
              </w:rPr>
              <w:t>Universidad latinoamericana y del Caribe</w:t>
            </w:r>
          </w:p>
          <w:p w:rsidR="00E02DCD" w:rsidRPr="00E02DCD" w:rsidRDefault="00E02DCD" w:rsidP="00E02DCD">
            <w:pPr>
              <w:ind w:right="-46"/>
              <w:jc w:val="right"/>
              <w:rPr>
                <w:rFonts w:ascii="Arial" w:hAnsi="Arial" w:cs="Arial"/>
                <w:sz w:val="24"/>
                <w:szCs w:val="24"/>
              </w:rPr>
            </w:pPr>
            <w:r w:rsidRPr="00E02DCD">
              <w:rPr>
                <w:rFonts w:ascii="Arial" w:hAnsi="Arial" w:cs="Arial"/>
                <w:sz w:val="24"/>
                <w:szCs w:val="24"/>
              </w:rPr>
              <w:t>Venezuela, Caracas</w:t>
            </w:r>
          </w:p>
          <w:p w:rsidR="00E02DCD" w:rsidRPr="00E02DCD" w:rsidRDefault="00E02DCD" w:rsidP="00E02DCD">
            <w:pPr>
              <w:ind w:right="-46"/>
              <w:jc w:val="right"/>
              <w:rPr>
                <w:rFonts w:ascii="Arial" w:hAnsi="Arial" w:cs="Arial"/>
                <w:sz w:val="24"/>
                <w:szCs w:val="24"/>
              </w:rPr>
            </w:pPr>
            <w:r w:rsidRPr="00E02DCD">
              <w:rPr>
                <w:rFonts w:ascii="Arial" w:hAnsi="Arial" w:cs="Arial"/>
                <w:sz w:val="24"/>
                <w:szCs w:val="24"/>
              </w:rPr>
              <w:t xml:space="preserve">0412-3225971 </w:t>
            </w:r>
          </w:p>
          <w:p w:rsidR="00E02DCD" w:rsidRPr="00E02DCD" w:rsidRDefault="009546E6" w:rsidP="00E02DCD">
            <w:pPr>
              <w:ind w:right="-46"/>
              <w:jc w:val="right"/>
              <w:rPr>
                <w:rFonts w:ascii="Arial" w:hAnsi="Arial" w:cs="Arial"/>
                <w:sz w:val="24"/>
                <w:szCs w:val="24"/>
              </w:rPr>
            </w:pPr>
            <w:hyperlink r:id="rId25" w:history="1">
              <w:r w:rsidR="00E02DCD" w:rsidRPr="00E02DCD">
                <w:rPr>
                  <w:rStyle w:val="Hipervnculo"/>
                  <w:rFonts w:ascii="Arial" w:hAnsi="Arial" w:cs="Arial"/>
                  <w:sz w:val="24"/>
                  <w:szCs w:val="24"/>
                </w:rPr>
                <w:t>Cmaza0139@gmail.com</w:t>
              </w:r>
            </w:hyperlink>
          </w:p>
          <w:p w:rsidR="005D0952" w:rsidRPr="00E02DCD" w:rsidRDefault="009546E6" w:rsidP="00E02DCD">
            <w:pPr>
              <w:ind w:right="-46"/>
              <w:jc w:val="right"/>
              <w:rPr>
                <w:rFonts w:ascii="Arial" w:hAnsi="Arial" w:cs="Arial"/>
                <w:sz w:val="24"/>
                <w:szCs w:val="24"/>
              </w:rPr>
            </w:pPr>
            <w:hyperlink r:id="rId26" w:history="1">
              <w:r w:rsidR="00E02DCD" w:rsidRPr="00E02DCD">
                <w:rPr>
                  <w:rStyle w:val="Hipervnculo"/>
                  <w:rFonts w:ascii="Arial" w:hAnsi="Arial" w:cs="Arial"/>
                  <w:sz w:val="24"/>
                  <w:szCs w:val="24"/>
                </w:rPr>
                <w:t>https://orcid.org/0000-00018080 2035</w:t>
              </w:r>
            </w:hyperlink>
          </w:p>
        </w:tc>
      </w:tr>
      <w:tr w:rsidR="005D0952" w:rsidRPr="00E02DCD" w:rsidTr="009F6EFD">
        <w:tc>
          <w:tcPr>
            <w:tcW w:w="8828" w:type="dxa"/>
            <w:gridSpan w:val="2"/>
          </w:tcPr>
          <w:p w:rsidR="00E02DCD" w:rsidRPr="00E02DCD" w:rsidRDefault="00E02DCD" w:rsidP="00E02DCD">
            <w:pPr>
              <w:ind w:right="95"/>
              <w:jc w:val="both"/>
              <w:rPr>
                <w:rFonts w:ascii="Arial" w:hAnsi="Arial" w:cs="Arial"/>
                <w:sz w:val="24"/>
                <w:szCs w:val="24"/>
                <w:shd w:val="clear" w:color="auto" w:fill="FFFFFF"/>
              </w:rPr>
            </w:pPr>
            <w:r w:rsidRPr="00E02DCD">
              <w:rPr>
                <w:rFonts w:ascii="Arial" w:hAnsi="Arial" w:cs="Arial"/>
                <w:sz w:val="24"/>
                <w:szCs w:val="24"/>
              </w:rPr>
              <w:t>El propósito de la investigación es generar un acercamiento epistemológico para la economía circular, que comprenda los significados subyacentes en la teoría económica tradicional desde la realidad de la economía lineal, este proceso se hará desde la complejidad, debido al desarrollo del conocimiento, y comprende el análisis de la</w:t>
            </w:r>
            <w:r w:rsidRPr="00E02DCD">
              <w:rPr>
                <w:rFonts w:ascii="Arial" w:hAnsi="Arial" w:cs="Arial"/>
                <w:sz w:val="24"/>
                <w:szCs w:val="24"/>
                <w:shd w:val="clear" w:color="auto" w:fill="FFFFFF"/>
              </w:rPr>
              <w:t> </w:t>
            </w:r>
            <w:r w:rsidRPr="00E02DCD">
              <w:rPr>
                <w:rFonts w:ascii="Arial" w:hAnsi="Arial" w:cs="Arial"/>
                <w:sz w:val="24"/>
                <w:szCs w:val="24"/>
              </w:rPr>
              <w:t>validez, objetividad, verdad, fiabilidad, método, teoría, hipótesis, evidencia y ley.</w:t>
            </w:r>
          </w:p>
          <w:p w:rsidR="00E02DCD" w:rsidRPr="00E02DCD" w:rsidRDefault="00E02DCD" w:rsidP="00E02DCD">
            <w:pPr>
              <w:ind w:right="95"/>
              <w:jc w:val="both"/>
              <w:rPr>
                <w:rFonts w:ascii="Arial" w:hAnsi="Arial" w:cs="Arial"/>
                <w:sz w:val="24"/>
                <w:szCs w:val="24"/>
              </w:rPr>
            </w:pPr>
            <w:r w:rsidRPr="00E02DCD">
              <w:rPr>
                <w:rFonts w:ascii="Arial" w:hAnsi="Arial" w:cs="Arial"/>
                <w:sz w:val="24"/>
                <w:szCs w:val="24"/>
              </w:rPr>
              <w:t>La realidad objeto de estudio, se refiere al precipitado cambio en el entorno de los sistemas económicos lo que implica que se transita por un cambio de las teorías económicas, las nuevas tendencias en el mundo de la economía es desplazar la economía lineal por una economía circular que asegure la armonía del medio ambiente en el ecosistema ambiental, todo ello supone asumir retos progresivamente, dentro de este marco, emergió la Agenda Mundial 2030.</w:t>
            </w:r>
          </w:p>
          <w:p w:rsidR="00E02DCD" w:rsidRPr="00E02DCD" w:rsidRDefault="00E02DCD" w:rsidP="00E02DCD">
            <w:pPr>
              <w:ind w:right="95"/>
              <w:jc w:val="both"/>
              <w:rPr>
                <w:rFonts w:ascii="Arial" w:hAnsi="Arial" w:cs="Arial"/>
                <w:sz w:val="24"/>
                <w:szCs w:val="24"/>
              </w:rPr>
            </w:pPr>
            <w:r w:rsidRPr="00E02DCD">
              <w:rPr>
                <w:rFonts w:ascii="Arial" w:hAnsi="Arial" w:cs="Arial"/>
                <w:sz w:val="24"/>
                <w:szCs w:val="24"/>
              </w:rPr>
              <w:t>La investigación se realizó desde la perspectiva interpretativa para la comprensión de la realidad. En el procesamiento de los datos, surgieron los diferentes hallazgos que se concentran en 9 categorías.</w:t>
            </w:r>
          </w:p>
          <w:p w:rsidR="00E02DCD" w:rsidRDefault="00E02DCD" w:rsidP="00E02DCD">
            <w:pPr>
              <w:ind w:right="95"/>
              <w:jc w:val="both"/>
              <w:rPr>
                <w:rFonts w:ascii="Arial" w:hAnsi="Arial" w:cs="Arial"/>
                <w:sz w:val="24"/>
                <w:szCs w:val="24"/>
              </w:rPr>
            </w:pPr>
            <w:r w:rsidRPr="00E02DCD">
              <w:rPr>
                <w:rFonts w:ascii="Arial" w:hAnsi="Arial" w:cs="Arial"/>
                <w:sz w:val="24"/>
                <w:szCs w:val="24"/>
              </w:rPr>
              <w:t xml:space="preserve">La conclusión relevante se centra en la irrupción de la realidad actual, con la visibilización del quiebre del equilibrio entre el </w:t>
            </w:r>
            <w:r>
              <w:rPr>
                <w:rFonts w:ascii="Arial" w:hAnsi="Arial" w:cs="Arial"/>
                <w:sz w:val="24"/>
                <w:szCs w:val="24"/>
              </w:rPr>
              <w:t>ser humano y del medio ambiente.</w:t>
            </w:r>
            <w:r w:rsidRPr="00E02DCD">
              <w:rPr>
                <w:rFonts w:ascii="Arial" w:hAnsi="Arial" w:cs="Arial"/>
                <w:sz w:val="24"/>
                <w:szCs w:val="24"/>
              </w:rPr>
              <w:t xml:space="preserve"> </w:t>
            </w:r>
          </w:p>
          <w:p w:rsidR="00E02DCD" w:rsidRPr="00E02DCD" w:rsidRDefault="00E02DCD" w:rsidP="00E02DCD">
            <w:pPr>
              <w:ind w:right="95"/>
              <w:jc w:val="both"/>
              <w:rPr>
                <w:rFonts w:ascii="Arial" w:hAnsi="Arial" w:cs="Arial"/>
                <w:sz w:val="24"/>
                <w:szCs w:val="24"/>
              </w:rPr>
            </w:pPr>
          </w:p>
          <w:p w:rsidR="005D0952" w:rsidRPr="00E02DCD" w:rsidRDefault="00E02DCD" w:rsidP="00E02DCD">
            <w:pPr>
              <w:ind w:right="95"/>
              <w:jc w:val="both"/>
              <w:rPr>
                <w:rFonts w:ascii="Arial" w:hAnsi="Arial" w:cs="Arial"/>
                <w:sz w:val="24"/>
                <w:szCs w:val="24"/>
              </w:rPr>
            </w:pPr>
            <w:r w:rsidRPr="00E02DCD">
              <w:rPr>
                <w:rFonts w:ascii="Arial" w:hAnsi="Arial" w:cs="Arial"/>
                <w:b/>
                <w:sz w:val="24"/>
                <w:szCs w:val="24"/>
              </w:rPr>
              <w:t>Palabras Clave</w:t>
            </w:r>
            <w:r w:rsidRPr="00E02DCD">
              <w:rPr>
                <w:rFonts w:ascii="Arial" w:hAnsi="Arial" w:cs="Arial"/>
                <w:sz w:val="24"/>
                <w:szCs w:val="24"/>
              </w:rPr>
              <w:t>:  innovación transformación, economía circular, complejidad, economía lineal, sostenibilidad.</w:t>
            </w:r>
          </w:p>
        </w:tc>
      </w:tr>
    </w:tbl>
    <w:p w:rsidR="005D0952" w:rsidRDefault="005D0952" w:rsidP="005D0952"/>
    <w:p w:rsidR="00CB7AAE" w:rsidRDefault="00CB7AAE" w:rsidP="005D0952"/>
    <w:p w:rsidR="00CB7AAE" w:rsidRDefault="00CB7AAE" w:rsidP="005D0952"/>
    <w:p w:rsidR="00CB7AAE" w:rsidRDefault="00CB7AAE" w:rsidP="005D0952"/>
    <w:p w:rsidR="00CB7AAE" w:rsidRDefault="00CB7AAE" w:rsidP="005D0952"/>
    <w:tbl>
      <w:tblPr>
        <w:tblStyle w:val="Tablaconcuadrcula"/>
        <w:tblW w:w="0" w:type="auto"/>
        <w:tblLook w:val="04A0" w:firstRow="1" w:lastRow="0" w:firstColumn="1" w:lastColumn="0" w:noHBand="0" w:noVBand="1"/>
      </w:tblPr>
      <w:tblGrid>
        <w:gridCol w:w="4390"/>
        <w:gridCol w:w="4438"/>
      </w:tblGrid>
      <w:tr w:rsidR="00E04641" w:rsidRPr="00CB7AAE" w:rsidTr="00CB7AAE">
        <w:tc>
          <w:tcPr>
            <w:tcW w:w="4390" w:type="dxa"/>
            <w:shd w:val="clear" w:color="auto" w:fill="DBE5F1" w:themeFill="accent1" w:themeFillTint="33"/>
          </w:tcPr>
          <w:p w:rsidR="00E04641" w:rsidRPr="00CB7AAE" w:rsidRDefault="00E04641" w:rsidP="00647E6A">
            <w:pPr>
              <w:jc w:val="center"/>
              <w:rPr>
                <w:rFonts w:ascii="Arial" w:hAnsi="Arial" w:cs="Arial"/>
                <w:b/>
                <w:sz w:val="24"/>
                <w:szCs w:val="24"/>
              </w:rPr>
            </w:pPr>
            <w:r w:rsidRPr="00CB7AAE">
              <w:rPr>
                <w:rFonts w:ascii="Arial" w:hAnsi="Arial" w:cs="Arial"/>
                <w:b/>
                <w:sz w:val="24"/>
                <w:szCs w:val="24"/>
              </w:rPr>
              <w:lastRenderedPageBreak/>
              <w:t>Ponencia</w:t>
            </w:r>
          </w:p>
        </w:tc>
        <w:tc>
          <w:tcPr>
            <w:tcW w:w="4438" w:type="dxa"/>
            <w:shd w:val="clear" w:color="auto" w:fill="DBE5F1" w:themeFill="accent1" w:themeFillTint="33"/>
          </w:tcPr>
          <w:p w:rsidR="00E04641" w:rsidRPr="00CB7AAE" w:rsidRDefault="00E04641" w:rsidP="00647E6A">
            <w:pPr>
              <w:jc w:val="center"/>
              <w:rPr>
                <w:rFonts w:ascii="Arial" w:hAnsi="Arial" w:cs="Arial"/>
                <w:b/>
                <w:sz w:val="24"/>
                <w:szCs w:val="24"/>
              </w:rPr>
            </w:pPr>
            <w:r w:rsidRPr="00CB7AAE">
              <w:rPr>
                <w:rFonts w:ascii="Arial" w:hAnsi="Arial" w:cs="Arial"/>
                <w:b/>
                <w:sz w:val="24"/>
                <w:szCs w:val="24"/>
              </w:rPr>
              <w:t>Ponente</w:t>
            </w:r>
          </w:p>
        </w:tc>
      </w:tr>
      <w:tr w:rsidR="00E04641" w:rsidRPr="00CB7AAE" w:rsidTr="00CB7AAE">
        <w:tc>
          <w:tcPr>
            <w:tcW w:w="4390" w:type="dxa"/>
            <w:shd w:val="clear" w:color="auto" w:fill="DBE5F1" w:themeFill="accent1" w:themeFillTint="33"/>
          </w:tcPr>
          <w:p w:rsidR="00CB7AAE" w:rsidRPr="00CB7AAE" w:rsidRDefault="00CB7AAE" w:rsidP="00CB7AAE">
            <w:pPr>
              <w:spacing w:before="100" w:beforeAutospacing="1" w:after="100" w:afterAutospacing="1"/>
              <w:rPr>
                <w:rFonts w:ascii="Arial" w:eastAsia="Times New Roman" w:hAnsi="Arial" w:cs="Arial"/>
                <w:sz w:val="24"/>
                <w:szCs w:val="24"/>
                <w:lang w:val="es-VE" w:eastAsia="es-VE"/>
              </w:rPr>
            </w:pPr>
            <w:r w:rsidRPr="00CB7AAE">
              <w:rPr>
                <w:rFonts w:ascii="Arial" w:eastAsia="Times New Roman" w:hAnsi="Arial" w:cs="Arial"/>
                <w:b/>
                <w:bCs/>
                <w:color w:val="000000"/>
                <w:sz w:val="24"/>
                <w:szCs w:val="24"/>
                <w:lang w:val="es-VE" w:eastAsia="es-VE"/>
              </w:rPr>
              <w:t>Seguridad alimentaria en Venezuela</w:t>
            </w:r>
          </w:p>
          <w:p w:rsidR="00E04641" w:rsidRPr="00CB7AAE" w:rsidRDefault="00E04641" w:rsidP="00647E6A">
            <w:pPr>
              <w:jc w:val="center"/>
              <w:rPr>
                <w:rFonts w:ascii="Arial" w:hAnsi="Arial" w:cs="Arial"/>
                <w:b/>
                <w:bCs/>
                <w:sz w:val="24"/>
                <w:szCs w:val="24"/>
              </w:rPr>
            </w:pPr>
          </w:p>
        </w:tc>
        <w:tc>
          <w:tcPr>
            <w:tcW w:w="4438" w:type="dxa"/>
            <w:shd w:val="clear" w:color="auto" w:fill="DBE5F1" w:themeFill="accent1" w:themeFillTint="33"/>
          </w:tcPr>
          <w:p w:rsidR="00CB7AAE" w:rsidRPr="00CB7AAE" w:rsidRDefault="00FA270B" w:rsidP="00CB7AAE">
            <w:pPr>
              <w:pStyle w:val="Standard"/>
              <w:jc w:val="right"/>
              <w:rPr>
                <w:rFonts w:ascii="Arial" w:hAnsi="Arial"/>
                <w:b/>
                <w:bCs/>
              </w:rPr>
            </w:pPr>
            <w:r>
              <w:rPr>
                <w:rFonts w:ascii="Arial" w:hAnsi="Arial"/>
                <w:b/>
                <w:bCs/>
              </w:rPr>
              <w:t xml:space="preserve">Dr. </w:t>
            </w:r>
            <w:r w:rsidR="00CB7AAE" w:rsidRPr="00CB7AAE">
              <w:rPr>
                <w:rFonts w:ascii="Arial" w:hAnsi="Arial"/>
                <w:b/>
                <w:bCs/>
              </w:rPr>
              <w:t>Manoel Agrasso Neto</w:t>
            </w:r>
          </w:p>
          <w:p w:rsidR="00E04641" w:rsidRPr="00CB7AAE" w:rsidRDefault="00CB7AAE" w:rsidP="00CB7AAE">
            <w:pPr>
              <w:tabs>
                <w:tab w:val="center" w:pos="1818"/>
                <w:tab w:val="right" w:pos="3637"/>
              </w:tabs>
              <w:jc w:val="right"/>
              <w:rPr>
                <w:rFonts w:ascii="Arial" w:hAnsi="Arial" w:cs="Arial"/>
                <w:b/>
                <w:sz w:val="24"/>
                <w:szCs w:val="24"/>
              </w:rPr>
            </w:pPr>
            <w:r w:rsidRPr="00CB7AAE">
              <w:rPr>
                <w:rFonts w:ascii="Arial" w:hAnsi="Arial"/>
                <w:sz w:val="24"/>
                <w:szCs w:val="24"/>
              </w:rPr>
              <w:t>Unifacvest, Av. Mal. Floriano, 947, Centro, CEP 88503-190, Lages / SC / Brasil, Tel. (55+48) 991030197, e-mail: agrassoneto@gmail.com.</w:t>
            </w:r>
          </w:p>
        </w:tc>
      </w:tr>
      <w:tr w:rsidR="00E04641" w:rsidRPr="00CB7AAE" w:rsidTr="00E04641">
        <w:tc>
          <w:tcPr>
            <w:tcW w:w="8828" w:type="dxa"/>
            <w:gridSpan w:val="2"/>
          </w:tcPr>
          <w:p w:rsidR="00CB7AAE" w:rsidRPr="00CB7AAE" w:rsidRDefault="00CB7AAE" w:rsidP="00CB7AAE">
            <w:pPr>
              <w:pStyle w:val="Standard"/>
              <w:jc w:val="both"/>
              <w:rPr>
                <w:rFonts w:ascii="Arial" w:hAnsi="Arial"/>
              </w:rPr>
            </w:pPr>
            <w:r w:rsidRPr="00CB7AAE">
              <w:rPr>
                <w:rFonts w:ascii="Arial" w:hAnsi="Arial"/>
              </w:rPr>
              <w:t xml:space="preserve">El mundo hoy es para muchas personas un lugar </w:t>
            </w:r>
            <w:r>
              <w:rPr>
                <w:rFonts w:ascii="Arial" w:hAnsi="Arial"/>
              </w:rPr>
              <w:t>inseguro, plagado de amenazas en</w:t>
            </w:r>
            <w:r w:rsidRPr="00CB7AAE">
              <w:rPr>
                <w:rFonts w:ascii="Arial" w:hAnsi="Arial"/>
              </w:rPr>
              <w:t xml:space="preserve"> múltiples frentes. Las crisis prolongadas, los conflictos violentos, los desastres naturales, la pobreza persistente, las epidemias y las recesiones económicas imponen privaciones y socavan las perspectivas de paz, estabilidad y d</w:t>
            </w:r>
            <w:r>
              <w:rPr>
                <w:rFonts w:ascii="Arial" w:hAnsi="Arial"/>
              </w:rPr>
              <w:t>esarrollo sostenible. Esas crisi</w:t>
            </w:r>
            <w:r w:rsidRPr="00CB7AAE">
              <w:rPr>
                <w:rFonts w:ascii="Arial" w:hAnsi="Arial"/>
              </w:rPr>
              <w:t>s son complexas y entrañan múltiples formas de inseguridad humana, incluida la seguridad alimentaria (ONU, 2016). La seguridad humana es un enfoque que ayuda a los Estados Miembros a determinar y superar las dificultades generalizadas e intersectoriales que afectan a la supervivencia, los medios de subsistencia y la dignidad de sus ciudadanos (ONU, 2016). El enfoque de la seguridad humana es un marco de análisis y planificación de valor comprobado.  que ayuda a las Naciones Unidas a formular respuestas más amplias y preventivas de carácter intersectorial y a desarrollar soluciones contextualmente pertinentes (ONU, 2016). Dado que las causas fundamentales y las manifestaciones de los problemas varían considerablemente entre los distintos países y comunidades, dentro ellos Venezuela, el concepto de seguridad humana alienta a dar respuestas basadas en la realidad local y ayuda a adaptar las agendas nacionales e internacionales al medio local para asegurar que nadie se quede atrás (ONU, 2016).</w:t>
            </w:r>
          </w:p>
          <w:p w:rsidR="00CB7AAE" w:rsidRPr="00CB7AAE" w:rsidRDefault="00CB7AAE" w:rsidP="00CB7AAE">
            <w:pPr>
              <w:pStyle w:val="Standard"/>
              <w:jc w:val="both"/>
              <w:rPr>
                <w:rFonts w:ascii="Arial" w:hAnsi="Arial"/>
              </w:rPr>
            </w:pPr>
            <w:r w:rsidRPr="00CB7AAE">
              <w:rPr>
                <w:rFonts w:ascii="Arial" w:hAnsi="Arial"/>
              </w:rPr>
              <w:tab/>
            </w:r>
          </w:p>
          <w:p w:rsidR="00E04641" w:rsidRPr="00CB7AAE" w:rsidRDefault="00CB7AAE" w:rsidP="00CB7AAE">
            <w:pPr>
              <w:pStyle w:val="Standard"/>
              <w:jc w:val="both"/>
            </w:pPr>
            <w:r w:rsidRPr="00CB7AAE">
              <w:rPr>
                <w:rFonts w:ascii="Arial" w:hAnsi="Arial"/>
                <w:b/>
                <w:bCs/>
              </w:rPr>
              <w:t xml:space="preserve">Palabras clave: </w:t>
            </w:r>
            <w:r w:rsidRPr="00CB7AAE">
              <w:rPr>
                <w:rFonts w:ascii="Arial" w:hAnsi="Arial"/>
              </w:rPr>
              <w:t>Seguridad Humana; Seguridad Alimentaria; Ciudadanía; Venezuela.</w:t>
            </w:r>
          </w:p>
        </w:tc>
      </w:tr>
    </w:tbl>
    <w:p w:rsidR="00E04641" w:rsidRDefault="00E04641" w:rsidP="00E04641">
      <w:pPr>
        <w:spacing w:after="0"/>
        <w:rPr>
          <w:sz w:val="24"/>
          <w:szCs w:val="24"/>
        </w:rPr>
      </w:pPr>
    </w:p>
    <w:p w:rsidR="00E04641" w:rsidRDefault="00E04641"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CB7AAE" w:rsidRDefault="00CB7AAE" w:rsidP="00E04641">
      <w:pPr>
        <w:spacing w:after="0"/>
        <w:rPr>
          <w:sz w:val="24"/>
          <w:szCs w:val="24"/>
        </w:rPr>
      </w:pPr>
    </w:p>
    <w:p w:rsidR="00733C91" w:rsidRDefault="00733C91" w:rsidP="00E04641">
      <w:pPr>
        <w:spacing w:after="0"/>
        <w:rPr>
          <w:sz w:val="24"/>
          <w:szCs w:val="24"/>
        </w:rPr>
      </w:pPr>
    </w:p>
    <w:p w:rsidR="00733C91" w:rsidRDefault="00733C91" w:rsidP="00E04641">
      <w:pPr>
        <w:spacing w:after="0"/>
        <w:rPr>
          <w:sz w:val="24"/>
          <w:szCs w:val="24"/>
        </w:rPr>
      </w:pPr>
    </w:p>
    <w:p w:rsidR="00E04641" w:rsidRPr="009F6EFD" w:rsidRDefault="00E04641" w:rsidP="009F6EFD">
      <w:pPr>
        <w:pStyle w:val="Ttulo1"/>
        <w:spacing w:before="0" w:line="240" w:lineRule="auto"/>
        <w:jc w:val="both"/>
        <w:rPr>
          <w:rFonts w:eastAsia="Times New Roman"/>
          <w:lang w:eastAsia="zh-CN" w:bidi="hi-IN"/>
        </w:rPr>
      </w:pPr>
      <w:r w:rsidRPr="009F6EFD">
        <w:rPr>
          <w:rFonts w:eastAsia="Times New Roman"/>
          <w:lang w:eastAsia="zh-CN" w:bidi="hi-IN"/>
        </w:rPr>
        <w:lastRenderedPageBreak/>
        <w:t>2.- Programas de los Sectores: Educativo, Industrial, Económico, Salud, Cultural en Venezuela.</w:t>
      </w:r>
    </w:p>
    <w:p w:rsidR="005D0952" w:rsidRDefault="005D0952" w:rsidP="005D0952"/>
    <w:tbl>
      <w:tblPr>
        <w:tblStyle w:val="Tablaconcuadrcula"/>
        <w:tblW w:w="0" w:type="auto"/>
        <w:tblLook w:val="04A0" w:firstRow="1" w:lastRow="0" w:firstColumn="1" w:lastColumn="0" w:noHBand="0" w:noVBand="1"/>
      </w:tblPr>
      <w:tblGrid>
        <w:gridCol w:w="3397"/>
        <w:gridCol w:w="5431"/>
      </w:tblGrid>
      <w:tr w:rsidR="00E04641" w:rsidRPr="003F2934" w:rsidTr="003F2934">
        <w:tc>
          <w:tcPr>
            <w:tcW w:w="3397" w:type="dxa"/>
            <w:shd w:val="clear" w:color="auto" w:fill="DBE5F1" w:themeFill="accent1" w:themeFillTint="33"/>
          </w:tcPr>
          <w:p w:rsidR="00E04641" w:rsidRPr="003F2934" w:rsidRDefault="00E04641" w:rsidP="00647E6A">
            <w:pPr>
              <w:jc w:val="center"/>
              <w:rPr>
                <w:rFonts w:ascii="Arial" w:hAnsi="Arial" w:cs="Arial"/>
                <w:b/>
                <w:sz w:val="24"/>
                <w:szCs w:val="24"/>
              </w:rPr>
            </w:pPr>
            <w:r w:rsidRPr="003F2934">
              <w:rPr>
                <w:rFonts w:ascii="Arial" w:hAnsi="Arial" w:cs="Arial"/>
                <w:b/>
                <w:sz w:val="24"/>
                <w:szCs w:val="24"/>
              </w:rPr>
              <w:t>Ponencia</w:t>
            </w:r>
          </w:p>
        </w:tc>
        <w:tc>
          <w:tcPr>
            <w:tcW w:w="5431" w:type="dxa"/>
            <w:shd w:val="clear" w:color="auto" w:fill="DBE5F1" w:themeFill="accent1" w:themeFillTint="33"/>
          </w:tcPr>
          <w:p w:rsidR="00E04641" w:rsidRPr="003F2934" w:rsidRDefault="00E04641" w:rsidP="00647E6A">
            <w:pPr>
              <w:jc w:val="center"/>
              <w:rPr>
                <w:rFonts w:ascii="Arial" w:hAnsi="Arial" w:cs="Arial"/>
                <w:b/>
                <w:sz w:val="24"/>
                <w:szCs w:val="24"/>
              </w:rPr>
            </w:pPr>
            <w:r w:rsidRPr="003F2934">
              <w:rPr>
                <w:rFonts w:ascii="Arial" w:hAnsi="Arial" w:cs="Arial"/>
                <w:b/>
                <w:sz w:val="24"/>
                <w:szCs w:val="24"/>
              </w:rPr>
              <w:t>Ponente</w:t>
            </w:r>
          </w:p>
        </w:tc>
      </w:tr>
      <w:tr w:rsidR="00E04641" w:rsidRPr="003F2934" w:rsidTr="003F2934">
        <w:tc>
          <w:tcPr>
            <w:tcW w:w="3397" w:type="dxa"/>
            <w:shd w:val="clear" w:color="auto" w:fill="DBE5F1" w:themeFill="accent1" w:themeFillTint="33"/>
          </w:tcPr>
          <w:p w:rsidR="005E0412" w:rsidRPr="003F2934" w:rsidRDefault="005E0412" w:rsidP="00EF1438">
            <w:pPr>
              <w:jc w:val="both"/>
              <w:rPr>
                <w:rFonts w:ascii="Arial" w:hAnsi="Arial" w:cs="Arial"/>
                <w:b/>
                <w:sz w:val="24"/>
                <w:szCs w:val="24"/>
              </w:rPr>
            </w:pPr>
            <w:r w:rsidRPr="003F2934">
              <w:rPr>
                <w:rFonts w:ascii="Arial" w:hAnsi="Arial" w:cs="Arial"/>
                <w:b/>
                <w:sz w:val="24"/>
                <w:szCs w:val="24"/>
              </w:rPr>
              <w:t xml:space="preserve">Economía Circular: Formación académica y difusión en comunidades </w:t>
            </w:r>
          </w:p>
          <w:p w:rsidR="00E04641" w:rsidRPr="003F2934" w:rsidRDefault="00E04641" w:rsidP="00647E6A">
            <w:pPr>
              <w:jc w:val="center"/>
              <w:rPr>
                <w:rFonts w:ascii="Arial" w:hAnsi="Arial" w:cs="Arial"/>
                <w:b/>
                <w:bCs/>
                <w:sz w:val="24"/>
                <w:szCs w:val="24"/>
              </w:rPr>
            </w:pPr>
          </w:p>
        </w:tc>
        <w:tc>
          <w:tcPr>
            <w:tcW w:w="5431" w:type="dxa"/>
            <w:shd w:val="clear" w:color="auto" w:fill="DBE5F1" w:themeFill="accent1" w:themeFillTint="33"/>
          </w:tcPr>
          <w:p w:rsidR="003F2934" w:rsidRPr="00EF1438" w:rsidRDefault="00FA270B" w:rsidP="00FA270B">
            <w:pPr>
              <w:tabs>
                <w:tab w:val="center" w:pos="1818"/>
                <w:tab w:val="left" w:pos="1920"/>
                <w:tab w:val="right" w:pos="3637"/>
                <w:tab w:val="right" w:pos="5215"/>
              </w:tabs>
              <w:rPr>
                <w:rFonts w:ascii="Arial" w:hAnsi="Arial" w:cs="Arial"/>
                <w:b/>
                <w:sz w:val="24"/>
                <w:szCs w:val="24"/>
              </w:rPr>
            </w:pPr>
            <w:r>
              <w:rPr>
                <w:rFonts w:ascii="Arial" w:hAnsi="Arial" w:cs="Arial"/>
                <w:b/>
                <w:sz w:val="24"/>
                <w:szCs w:val="24"/>
              </w:rPr>
              <w:t xml:space="preserve"> </w:t>
            </w:r>
            <w:r>
              <w:rPr>
                <w:rFonts w:ascii="Arial" w:hAnsi="Arial" w:cs="Arial"/>
                <w:b/>
                <w:sz w:val="24"/>
                <w:szCs w:val="24"/>
              </w:rPr>
              <w:tab/>
              <w:t xml:space="preserve">Dra. </w:t>
            </w:r>
            <w:r w:rsidR="003F2934" w:rsidRPr="00EF1438">
              <w:rPr>
                <w:rFonts w:ascii="Arial" w:hAnsi="Arial" w:cs="Arial"/>
                <w:b/>
                <w:sz w:val="24"/>
                <w:szCs w:val="24"/>
              </w:rPr>
              <w:t>Esposito Concetta de Díaz</w:t>
            </w:r>
          </w:p>
          <w:p w:rsidR="003F2934" w:rsidRPr="003F2934" w:rsidRDefault="003F2934" w:rsidP="003F2934">
            <w:pPr>
              <w:tabs>
                <w:tab w:val="center" w:pos="1818"/>
                <w:tab w:val="right" w:pos="3637"/>
              </w:tabs>
              <w:jc w:val="right"/>
              <w:rPr>
                <w:rFonts w:ascii="Arial" w:hAnsi="Arial" w:cs="Arial"/>
                <w:sz w:val="24"/>
                <w:szCs w:val="24"/>
              </w:rPr>
            </w:pPr>
            <w:r w:rsidRPr="003F2934">
              <w:rPr>
                <w:rFonts w:ascii="Arial" w:hAnsi="Arial" w:cs="Arial"/>
                <w:sz w:val="24"/>
                <w:szCs w:val="24"/>
              </w:rPr>
              <w:t>Universidad Centroccidental Lisandro Alvarado, Barquisimeto. Venezuela. E-mail: concettaesposito@ucla.edu.ve,ORCID: https://orcid.org 0000-0003-3918-3193</w:t>
            </w:r>
          </w:p>
          <w:p w:rsidR="003F2934" w:rsidRPr="00EF1438" w:rsidRDefault="003F2934" w:rsidP="003F2934">
            <w:pPr>
              <w:tabs>
                <w:tab w:val="center" w:pos="1818"/>
                <w:tab w:val="right" w:pos="3637"/>
              </w:tabs>
              <w:jc w:val="right"/>
              <w:rPr>
                <w:rFonts w:ascii="Arial" w:hAnsi="Arial" w:cs="Arial"/>
                <w:b/>
                <w:sz w:val="24"/>
                <w:szCs w:val="24"/>
              </w:rPr>
            </w:pPr>
            <w:r w:rsidRPr="00EF1438">
              <w:rPr>
                <w:rFonts w:ascii="Arial" w:hAnsi="Arial" w:cs="Arial"/>
                <w:b/>
                <w:sz w:val="24"/>
                <w:szCs w:val="24"/>
              </w:rPr>
              <w:t>María Giovanna Betti</w:t>
            </w:r>
          </w:p>
          <w:p w:rsidR="003F2934" w:rsidRPr="003F2934" w:rsidRDefault="003F2934" w:rsidP="003F2934">
            <w:pPr>
              <w:tabs>
                <w:tab w:val="center" w:pos="1818"/>
                <w:tab w:val="right" w:pos="3637"/>
              </w:tabs>
              <w:jc w:val="right"/>
              <w:rPr>
                <w:rFonts w:ascii="Arial" w:hAnsi="Arial" w:cs="Arial"/>
                <w:sz w:val="24"/>
                <w:szCs w:val="24"/>
              </w:rPr>
            </w:pPr>
            <w:r w:rsidRPr="003F2934">
              <w:rPr>
                <w:rFonts w:ascii="Arial" w:hAnsi="Arial" w:cs="Arial"/>
                <w:sz w:val="24"/>
                <w:szCs w:val="24"/>
              </w:rPr>
              <w:t xml:space="preserve">Universidad Centroccidental Lisandro Alvarado, Barquisimeto. Venezuela. E-mail: mariagiovannabetti@gmail.com, ORCID: </w:t>
            </w:r>
          </w:p>
          <w:p w:rsidR="003F2934" w:rsidRPr="003F2934" w:rsidRDefault="003F2934" w:rsidP="003F2934">
            <w:pPr>
              <w:tabs>
                <w:tab w:val="center" w:pos="1818"/>
                <w:tab w:val="right" w:pos="3637"/>
              </w:tabs>
              <w:jc w:val="right"/>
              <w:rPr>
                <w:rFonts w:ascii="Arial" w:hAnsi="Arial" w:cs="Arial"/>
                <w:sz w:val="24"/>
                <w:szCs w:val="24"/>
              </w:rPr>
            </w:pPr>
            <w:r w:rsidRPr="003F2934">
              <w:rPr>
                <w:rFonts w:ascii="Arial" w:hAnsi="Arial" w:cs="Arial"/>
                <w:sz w:val="24"/>
                <w:szCs w:val="24"/>
              </w:rPr>
              <w:t xml:space="preserve">https://orcid.org 0000-0002-1028-871X  </w:t>
            </w:r>
          </w:p>
          <w:p w:rsidR="003F2934" w:rsidRPr="00EF1438" w:rsidRDefault="003F2934" w:rsidP="003F2934">
            <w:pPr>
              <w:tabs>
                <w:tab w:val="center" w:pos="1818"/>
                <w:tab w:val="right" w:pos="3637"/>
              </w:tabs>
              <w:jc w:val="right"/>
              <w:rPr>
                <w:rFonts w:ascii="Arial" w:hAnsi="Arial" w:cs="Arial"/>
                <w:b/>
                <w:sz w:val="24"/>
                <w:szCs w:val="24"/>
              </w:rPr>
            </w:pPr>
            <w:r w:rsidRPr="00EF1438">
              <w:rPr>
                <w:rFonts w:ascii="Arial" w:hAnsi="Arial" w:cs="Arial"/>
                <w:b/>
                <w:sz w:val="24"/>
                <w:szCs w:val="24"/>
              </w:rPr>
              <w:t>Andrea López</w:t>
            </w:r>
          </w:p>
          <w:p w:rsidR="00E04641" w:rsidRPr="003F2934" w:rsidRDefault="003F2934" w:rsidP="003F2934">
            <w:pPr>
              <w:tabs>
                <w:tab w:val="center" w:pos="1818"/>
                <w:tab w:val="right" w:pos="3637"/>
              </w:tabs>
              <w:jc w:val="right"/>
              <w:rPr>
                <w:rFonts w:ascii="Arial" w:hAnsi="Arial" w:cs="Arial"/>
                <w:b/>
                <w:sz w:val="24"/>
                <w:szCs w:val="24"/>
              </w:rPr>
            </w:pPr>
            <w:r w:rsidRPr="003F2934">
              <w:rPr>
                <w:rFonts w:ascii="Arial" w:hAnsi="Arial" w:cs="Arial"/>
                <w:sz w:val="24"/>
                <w:szCs w:val="24"/>
              </w:rPr>
              <w:t>Universidad Centroccidental Lisandro Alvarado, Barquisimeto. Venezuela. Email:  andrejls2196@gmail.com, ORCID https://orcid.org/0009-0009-6255-3122</w:t>
            </w:r>
          </w:p>
        </w:tc>
      </w:tr>
      <w:tr w:rsidR="00E04641" w:rsidRPr="003F2934" w:rsidTr="003F2934">
        <w:tc>
          <w:tcPr>
            <w:tcW w:w="8828" w:type="dxa"/>
            <w:gridSpan w:val="2"/>
          </w:tcPr>
          <w:p w:rsidR="005E0412" w:rsidRPr="003F2934" w:rsidRDefault="005E0412" w:rsidP="005E0412">
            <w:pPr>
              <w:jc w:val="both"/>
              <w:rPr>
                <w:rFonts w:ascii="Arial" w:eastAsia="Times New Roman" w:hAnsi="Arial" w:cs="Arial"/>
                <w:sz w:val="24"/>
                <w:szCs w:val="24"/>
                <w:lang w:val="es-VE"/>
              </w:rPr>
            </w:pPr>
            <w:r w:rsidRPr="003F2934">
              <w:rPr>
                <w:rFonts w:ascii="Arial" w:eastAsia="Times New Roman" w:hAnsi="Arial" w:cs="Arial"/>
                <w:sz w:val="24"/>
                <w:szCs w:val="24"/>
                <w:lang w:val="es-VE"/>
              </w:rPr>
              <w:t>Esta investigación persigue difundir la importancia en la formación académica de lo que se conoce como Economía Circular (EC) en el Decanato de Ciencias Económicas y Empresariales de la Universidad Centroccidental Lisandro Alvarado. Como parte de la Innovación Tecnológica, el objetivo es resaltar el nuevo uso del concepto de EC y su aplicación, la importancia de la formación -en esta vertiente ecológica- en una institución de educación superior y aguas abajo educar a las comunidades cuya población genera residuos y desechos sin selección desaprovechando el reciclaje y contribuyendo en la contaminación del entorno. Se aplicó un diseño metodológico descriptivo, con características de estudio de campo del cual se recaudó información en cuatro aspectos básicos sobre el destino y la gestión de los desechos del hogar de una pequeña muestra de familias de las comunidades donde habitan los estudiante</w:t>
            </w:r>
            <w:r w:rsidR="003F2934">
              <w:rPr>
                <w:rFonts w:ascii="Arial" w:eastAsia="Times New Roman" w:hAnsi="Arial" w:cs="Arial"/>
                <w:sz w:val="24"/>
                <w:szCs w:val="24"/>
                <w:lang w:val="es-VE"/>
              </w:rPr>
              <w:t>s</w:t>
            </w:r>
            <w:r w:rsidRPr="003F2934">
              <w:rPr>
                <w:rFonts w:ascii="Arial" w:eastAsia="Times New Roman" w:hAnsi="Arial" w:cs="Arial"/>
                <w:sz w:val="24"/>
                <w:szCs w:val="24"/>
                <w:lang w:val="es-VE"/>
              </w:rPr>
              <w:t xml:space="preserve"> cursantes de la asignatura Innovación Tecnológica y Propiedad Intelectual. Como resultado, se espera incentivar la concientización de la población en general y a las autoridades para que legislen</w:t>
            </w:r>
            <w:r w:rsidRPr="003F2934">
              <w:rPr>
                <w:rFonts w:ascii="Arial" w:eastAsia="Times New Roman" w:hAnsi="Arial" w:cs="Arial"/>
                <w:color w:val="FF0000"/>
                <w:sz w:val="24"/>
                <w:szCs w:val="24"/>
                <w:lang w:val="es-VE"/>
              </w:rPr>
              <w:t xml:space="preserve"> </w:t>
            </w:r>
            <w:r w:rsidRPr="003F2934">
              <w:rPr>
                <w:rFonts w:ascii="Arial" w:eastAsia="Times New Roman" w:hAnsi="Arial" w:cs="Arial"/>
                <w:sz w:val="24"/>
                <w:szCs w:val="24"/>
                <w:lang w:val="es-VE"/>
              </w:rPr>
              <w:t>y generen políticas de recolección de desechos. Todo ello contribuirá en el desarrollo económico, social y científico además de apoyar la sostenibilidad del ambiente y los Objetivos del Desarrollo Sostenible (ODS).</w:t>
            </w:r>
          </w:p>
          <w:p w:rsidR="005E0412" w:rsidRPr="003F2934" w:rsidRDefault="005E0412" w:rsidP="005E0412">
            <w:pPr>
              <w:jc w:val="center"/>
              <w:rPr>
                <w:rFonts w:ascii="Arial" w:eastAsia="Times New Roman" w:hAnsi="Arial" w:cs="Arial"/>
                <w:sz w:val="24"/>
                <w:szCs w:val="24"/>
                <w:lang w:val="es-VE"/>
              </w:rPr>
            </w:pPr>
          </w:p>
          <w:p w:rsidR="00E04641" w:rsidRPr="003F2934" w:rsidRDefault="005E0412" w:rsidP="00647E6A">
            <w:pPr>
              <w:jc w:val="both"/>
              <w:rPr>
                <w:rFonts w:ascii="Arial" w:eastAsia="Times New Roman" w:hAnsi="Arial" w:cs="Arial"/>
                <w:sz w:val="24"/>
                <w:szCs w:val="24"/>
              </w:rPr>
            </w:pPr>
            <w:r w:rsidRPr="003F2934">
              <w:rPr>
                <w:rFonts w:ascii="Arial" w:eastAsia="Times New Roman" w:hAnsi="Arial" w:cs="Arial"/>
                <w:b/>
                <w:sz w:val="24"/>
                <w:szCs w:val="24"/>
              </w:rPr>
              <w:t>Palabras clave:</w:t>
            </w:r>
            <w:r w:rsidRPr="003F2934">
              <w:rPr>
                <w:rFonts w:ascii="Arial" w:eastAsia="Times New Roman" w:hAnsi="Arial" w:cs="Arial"/>
                <w:sz w:val="24"/>
                <w:szCs w:val="24"/>
              </w:rPr>
              <w:t xml:space="preserve"> Economía Circular,  ambiente, recicl</w:t>
            </w:r>
            <w:r w:rsidR="003F2934">
              <w:rPr>
                <w:rFonts w:ascii="Arial" w:eastAsia="Times New Roman" w:hAnsi="Arial" w:cs="Arial"/>
                <w:sz w:val="24"/>
                <w:szCs w:val="24"/>
              </w:rPr>
              <w:t>aje, formación, sostenibilidad.</w:t>
            </w:r>
          </w:p>
        </w:tc>
      </w:tr>
    </w:tbl>
    <w:p w:rsidR="00434BCD" w:rsidRDefault="00434BCD" w:rsidP="005D0952"/>
    <w:p w:rsidR="00733C91" w:rsidRDefault="00733C91" w:rsidP="005D0952"/>
    <w:p w:rsidR="00733C91" w:rsidRDefault="00733C91" w:rsidP="005D0952"/>
    <w:p w:rsidR="00733C91" w:rsidRDefault="00733C91" w:rsidP="005D0952"/>
    <w:tbl>
      <w:tblPr>
        <w:tblStyle w:val="Tablaconcuadrcula"/>
        <w:tblW w:w="0" w:type="auto"/>
        <w:tblLook w:val="04A0" w:firstRow="1" w:lastRow="0" w:firstColumn="1" w:lastColumn="0" w:noHBand="0" w:noVBand="1"/>
      </w:tblPr>
      <w:tblGrid>
        <w:gridCol w:w="4961"/>
        <w:gridCol w:w="3869"/>
      </w:tblGrid>
      <w:tr w:rsidR="00E04641" w:rsidRPr="003F2934" w:rsidTr="00647E6A">
        <w:tc>
          <w:tcPr>
            <w:tcW w:w="5070" w:type="dxa"/>
            <w:shd w:val="clear" w:color="auto" w:fill="DBE5F1" w:themeFill="accent1" w:themeFillTint="33"/>
          </w:tcPr>
          <w:p w:rsidR="00E04641" w:rsidRPr="003F2934" w:rsidRDefault="00E04641" w:rsidP="00647E6A">
            <w:pPr>
              <w:jc w:val="center"/>
              <w:rPr>
                <w:rFonts w:ascii="Arial" w:hAnsi="Arial" w:cs="Arial"/>
                <w:b/>
                <w:sz w:val="24"/>
                <w:szCs w:val="24"/>
              </w:rPr>
            </w:pPr>
            <w:r w:rsidRPr="003F2934">
              <w:rPr>
                <w:rFonts w:ascii="Arial" w:hAnsi="Arial" w:cs="Arial"/>
                <w:b/>
                <w:sz w:val="24"/>
                <w:szCs w:val="24"/>
              </w:rPr>
              <w:lastRenderedPageBreak/>
              <w:t>Ponencia</w:t>
            </w:r>
          </w:p>
        </w:tc>
        <w:tc>
          <w:tcPr>
            <w:tcW w:w="3908" w:type="dxa"/>
            <w:shd w:val="clear" w:color="auto" w:fill="DBE5F1" w:themeFill="accent1" w:themeFillTint="33"/>
          </w:tcPr>
          <w:p w:rsidR="00E04641" w:rsidRPr="003F2934" w:rsidRDefault="00E04641" w:rsidP="00647E6A">
            <w:pPr>
              <w:jc w:val="center"/>
              <w:rPr>
                <w:rFonts w:ascii="Arial" w:hAnsi="Arial" w:cs="Arial"/>
                <w:b/>
                <w:sz w:val="24"/>
                <w:szCs w:val="24"/>
              </w:rPr>
            </w:pPr>
            <w:r w:rsidRPr="003F2934">
              <w:rPr>
                <w:rFonts w:ascii="Arial" w:hAnsi="Arial" w:cs="Arial"/>
                <w:b/>
                <w:sz w:val="24"/>
                <w:szCs w:val="24"/>
              </w:rPr>
              <w:t>Ponente</w:t>
            </w:r>
          </w:p>
        </w:tc>
      </w:tr>
      <w:tr w:rsidR="00E04641" w:rsidRPr="00CB7AAE" w:rsidTr="00647E6A">
        <w:tc>
          <w:tcPr>
            <w:tcW w:w="5070" w:type="dxa"/>
            <w:shd w:val="clear" w:color="auto" w:fill="DBE5F1" w:themeFill="accent1" w:themeFillTint="33"/>
          </w:tcPr>
          <w:p w:rsidR="00E04641" w:rsidRPr="003F2934" w:rsidRDefault="00CB7AAE" w:rsidP="00CB7AAE">
            <w:pPr>
              <w:jc w:val="center"/>
              <w:rPr>
                <w:rFonts w:ascii="Arial" w:hAnsi="Arial" w:cs="Arial"/>
                <w:b/>
                <w:bCs/>
                <w:sz w:val="24"/>
                <w:szCs w:val="24"/>
              </w:rPr>
            </w:pPr>
            <w:bookmarkStart w:id="27" w:name="_Hlk133610330"/>
            <w:r w:rsidRPr="000E4BEF">
              <w:rPr>
                <w:rFonts w:ascii="Arial" w:hAnsi="Arial" w:cs="Arial"/>
                <w:b/>
                <w:bCs/>
                <w:sz w:val="24"/>
                <w:szCs w:val="24"/>
              </w:rPr>
              <w:t>Sostenibilidad y logística inversa: visión futurista del tejido</w:t>
            </w:r>
            <w:r w:rsidRPr="008A0C6B">
              <w:rPr>
                <w:rFonts w:ascii="Arial" w:hAnsi="Arial" w:cs="Arial"/>
                <w:b/>
                <w:bCs/>
                <w:sz w:val="24"/>
                <w:szCs w:val="24"/>
              </w:rPr>
              <w:t xml:space="preserve"> empresarial</w:t>
            </w:r>
            <w:bookmarkEnd w:id="27"/>
          </w:p>
        </w:tc>
        <w:tc>
          <w:tcPr>
            <w:tcW w:w="3908" w:type="dxa"/>
            <w:shd w:val="clear" w:color="auto" w:fill="DBE5F1" w:themeFill="accent1" w:themeFillTint="33"/>
          </w:tcPr>
          <w:p w:rsidR="00CB7AAE" w:rsidRPr="00CB7AAE" w:rsidRDefault="00FA270B" w:rsidP="00FA270B">
            <w:pPr>
              <w:rPr>
                <w:rFonts w:ascii="Arial" w:hAnsi="Arial" w:cs="Arial"/>
                <w:b/>
                <w:sz w:val="24"/>
                <w:szCs w:val="24"/>
              </w:rPr>
            </w:pPr>
            <w:r>
              <w:rPr>
                <w:rFonts w:ascii="Arial" w:hAnsi="Arial" w:cs="Arial"/>
                <w:b/>
                <w:sz w:val="24"/>
                <w:szCs w:val="24"/>
              </w:rPr>
              <w:t xml:space="preserve">Dra. </w:t>
            </w:r>
            <w:r w:rsidR="00CB7AAE" w:rsidRPr="00CB7AAE">
              <w:rPr>
                <w:rFonts w:ascii="Arial" w:hAnsi="Arial" w:cs="Arial"/>
                <w:b/>
                <w:sz w:val="24"/>
                <w:szCs w:val="24"/>
              </w:rPr>
              <w:t>Dalia Isbelia Plata de Plata</w:t>
            </w:r>
          </w:p>
          <w:p w:rsidR="00CB7AAE" w:rsidRPr="00CB7AAE" w:rsidRDefault="009546E6" w:rsidP="00CB7AAE">
            <w:pPr>
              <w:jc w:val="right"/>
              <w:rPr>
                <w:rFonts w:ascii="Arial" w:hAnsi="Arial" w:cs="Arial"/>
                <w:sz w:val="24"/>
                <w:szCs w:val="24"/>
              </w:rPr>
            </w:pPr>
            <w:hyperlink r:id="rId27" w:history="1">
              <w:r w:rsidR="00CB7AAE" w:rsidRPr="00CB7AAE">
                <w:rPr>
                  <w:rFonts w:ascii="Arial" w:hAnsi="Arial" w:cs="Arial"/>
                  <w:sz w:val="24"/>
                  <w:szCs w:val="24"/>
                </w:rPr>
                <w:t>daliaisbelia@gmail.com</w:t>
              </w:r>
            </w:hyperlink>
          </w:p>
          <w:p w:rsidR="00CB7AAE" w:rsidRPr="00CB7AAE" w:rsidRDefault="00FA270B" w:rsidP="00FA270B">
            <w:pPr>
              <w:rPr>
                <w:rFonts w:ascii="Arial" w:hAnsi="Arial" w:cs="Arial"/>
                <w:b/>
                <w:sz w:val="24"/>
                <w:szCs w:val="24"/>
              </w:rPr>
            </w:pPr>
            <w:r>
              <w:rPr>
                <w:rFonts w:ascii="Arial" w:hAnsi="Arial" w:cs="Arial"/>
                <w:b/>
                <w:sz w:val="24"/>
                <w:szCs w:val="24"/>
              </w:rPr>
              <w:t xml:space="preserve"> Dra. </w:t>
            </w:r>
            <w:r w:rsidR="00CB7AAE" w:rsidRPr="00CB7AAE">
              <w:rPr>
                <w:rFonts w:ascii="Arial" w:hAnsi="Arial" w:cs="Arial"/>
                <w:b/>
                <w:sz w:val="24"/>
                <w:szCs w:val="24"/>
              </w:rPr>
              <w:t>Luz Maritza Reyes</w:t>
            </w:r>
          </w:p>
          <w:p w:rsidR="00CB7AAE" w:rsidRPr="00CB7AAE" w:rsidRDefault="00FA270B" w:rsidP="00FA270B">
            <w:pPr>
              <w:rPr>
                <w:rFonts w:ascii="Arial" w:hAnsi="Arial" w:cs="Arial"/>
                <w:b/>
                <w:sz w:val="24"/>
                <w:szCs w:val="24"/>
              </w:rPr>
            </w:pPr>
            <w:r>
              <w:rPr>
                <w:rFonts w:ascii="Arial" w:hAnsi="Arial" w:cs="Arial"/>
                <w:b/>
                <w:sz w:val="24"/>
                <w:szCs w:val="24"/>
              </w:rPr>
              <w:t xml:space="preserve"> Cursante. </w:t>
            </w:r>
            <w:r w:rsidR="00CB7AAE" w:rsidRPr="00CB7AAE">
              <w:rPr>
                <w:rFonts w:ascii="Arial" w:hAnsi="Arial" w:cs="Arial"/>
                <w:b/>
                <w:sz w:val="24"/>
                <w:szCs w:val="24"/>
              </w:rPr>
              <w:t>Alario Rojo Alberto</w:t>
            </w:r>
          </w:p>
          <w:p w:rsidR="00CB7AAE" w:rsidRPr="00CB7AAE" w:rsidRDefault="00CB7AAE" w:rsidP="00CB7AAE">
            <w:pPr>
              <w:jc w:val="right"/>
              <w:rPr>
                <w:rFonts w:ascii="Arial" w:hAnsi="Arial" w:cs="Arial"/>
                <w:sz w:val="24"/>
                <w:szCs w:val="24"/>
              </w:rPr>
            </w:pPr>
            <w:r w:rsidRPr="00CB7AAE">
              <w:rPr>
                <w:rFonts w:ascii="Arial" w:hAnsi="Arial" w:cs="Arial"/>
                <w:sz w:val="24"/>
                <w:szCs w:val="24"/>
              </w:rPr>
              <w:t>Consejo de Desarrollo Científico, Humanístico y Tecnológico. CONDES. LUZ.</w:t>
            </w:r>
          </w:p>
          <w:p w:rsidR="00E04641" w:rsidRPr="00CB7AAE" w:rsidRDefault="00CB7AAE" w:rsidP="00CB7AAE">
            <w:pPr>
              <w:jc w:val="right"/>
              <w:rPr>
                <w:rFonts w:ascii="Arial" w:hAnsi="Arial" w:cs="Arial"/>
                <w:b/>
                <w:sz w:val="24"/>
                <w:szCs w:val="24"/>
              </w:rPr>
            </w:pPr>
            <w:r w:rsidRPr="00CB7AAE">
              <w:rPr>
                <w:rFonts w:ascii="Arial" w:hAnsi="Arial" w:cs="Arial"/>
                <w:sz w:val="24"/>
                <w:szCs w:val="24"/>
              </w:rPr>
              <w:t>Maracaibo, edo Zulia</w:t>
            </w:r>
          </w:p>
        </w:tc>
      </w:tr>
      <w:tr w:rsidR="00E04641" w:rsidRPr="003F2934" w:rsidTr="00647E6A">
        <w:tc>
          <w:tcPr>
            <w:tcW w:w="8978" w:type="dxa"/>
            <w:gridSpan w:val="2"/>
          </w:tcPr>
          <w:p w:rsidR="00CB7AAE" w:rsidRDefault="00CB7AAE" w:rsidP="00CB7AAE">
            <w:pPr>
              <w:jc w:val="both"/>
              <w:rPr>
                <w:rFonts w:ascii="Arial" w:hAnsi="Arial" w:cs="Arial"/>
                <w:sz w:val="24"/>
                <w:szCs w:val="24"/>
              </w:rPr>
            </w:pPr>
            <w:r>
              <w:rPr>
                <w:rFonts w:ascii="Arial" w:hAnsi="Arial" w:cs="Arial"/>
                <w:sz w:val="24"/>
                <w:szCs w:val="24"/>
              </w:rPr>
              <w:t>La sostenibilidad es la tendencia global de la civilización humana anclada en la Agenda 2030, junto con los Objetivos del Desarrollo Sostenible. Específicamente, las empresas generadoras de servicios ven en la logística inversa, la ruta para reducir los residuos del proceso productivo y respeto por el ambiente. De modo que, la empresa está asumiendo el propósito de tener una organización amigable con un entorno limpio para la comunidad. El objetivo analizar la</w:t>
            </w:r>
            <w:r w:rsidRPr="00070E6D">
              <w:rPr>
                <w:lang w:val="es-VE"/>
              </w:rPr>
              <w:t xml:space="preserve"> </w:t>
            </w:r>
            <w:r w:rsidRPr="00DA47D5">
              <w:rPr>
                <w:rFonts w:ascii="Arial" w:hAnsi="Arial" w:cs="Arial"/>
                <w:sz w:val="24"/>
                <w:szCs w:val="24"/>
              </w:rPr>
              <w:t xml:space="preserve">sostenibilidad y </w:t>
            </w:r>
            <w:r>
              <w:rPr>
                <w:rFonts w:ascii="Arial" w:hAnsi="Arial" w:cs="Arial"/>
                <w:sz w:val="24"/>
                <w:szCs w:val="24"/>
              </w:rPr>
              <w:t>la logística inversa como visión futurista del tejido empresarial. Se asumieron las posturas teóricas: Agenda 2030 y ODS (2015), Cepal (2023), Bastos, (2007),</w:t>
            </w:r>
            <w:r w:rsidRPr="00070E6D">
              <w:rPr>
                <w:lang w:val="es-VE"/>
              </w:rPr>
              <w:t xml:space="preserve"> </w:t>
            </w:r>
            <w:r w:rsidRPr="00DF2F57">
              <w:rPr>
                <w:rFonts w:ascii="Arial" w:hAnsi="Arial" w:cs="Arial"/>
                <w:sz w:val="24"/>
                <w:szCs w:val="24"/>
              </w:rPr>
              <w:t>Gullifa,</w:t>
            </w:r>
            <w:r>
              <w:rPr>
                <w:rFonts w:ascii="Arial" w:hAnsi="Arial" w:cs="Arial"/>
                <w:sz w:val="24"/>
                <w:szCs w:val="24"/>
              </w:rPr>
              <w:t xml:space="preserve"> </w:t>
            </w:r>
            <w:r w:rsidRPr="00DF2F57">
              <w:rPr>
                <w:rFonts w:ascii="Arial" w:hAnsi="Arial" w:cs="Arial"/>
                <w:sz w:val="24"/>
                <w:szCs w:val="24"/>
              </w:rPr>
              <w:t>Jatib, Marcuzzi,</w:t>
            </w:r>
            <w:r>
              <w:rPr>
                <w:rFonts w:ascii="Arial" w:hAnsi="Arial" w:cs="Arial"/>
                <w:sz w:val="24"/>
                <w:szCs w:val="24"/>
              </w:rPr>
              <w:t xml:space="preserve"> </w:t>
            </w:r>
            <w:r w:rsidRPr="00DF2F57">
              <w:rPr>
                <w:rFonts w:ascii="Arial" w:hAnsi="Arial" w:cs="Arial"/>
                <w:sz w:val="24"/>
                <w:szCs w:val="24"/>
              </w:rPr>
              <w:t>Pérez (2017). La</w:t>
            </w:r>
            <w:r>
              <w:rPr>
                <w:rFonts w:ascii="Arial" w:hAnsi="Arial" w:cs="Arial"/>
                <w:sz w:val="24"/>
                <w:szCs w:val="24"/>
              </w:rPr>
              <w:t xml:space="preserve"> metodología empleada, documental descriptiva con consulta de artículos científicos y revisión de páginas web, disponibles en plataformas científicas, como: Scopus, Dialnet, Redalyc, y Google scholar. Resultados, las empresas que aplican logística inversa, han mejorado su competitividad, reduce los costos, adquieren imagen corporativa y credibilidad en el mercado generando confianza y seguridad en los consumidores. Se concluye, la logística inversa contribuye a ahorrar materia prima proveniente del medio ambiente, sensibiliza el capital humano de la empresa y cumple con los Objetivos Desarrollo Sostenible, fortaleciendo el tejido empresarial en la futurización de las empresas.</w:t>
            </w:r>
            <w:r w:rsidRPr="00942E77">
              <w:rPr>
                <w:rFonts w:ascii="Arial" w:hAnsi="Arial" w:cs="Arial"/>
                <w:sz w:val="24"/>
                <w:szCs w:val="24"/>
              </w:rPr>
              <w:t xml:space="preserve"> </w:t>
            </w:r>
          </w:p>
          <w:p w:rsidR="00CB7AAE" w:rsidRDefault="00CB7AAE" w:rsidP="00CB7AAE">
            <w:pPr>
              <w:jc w:val="both"/>
              <w:rPr>
                <w:rFonts w:ascii="Arial" w:hAnsi="Arial" w:cs="Arial"/>
                <w:b/>
                <w:bCs/>
                <w:sz w:val="24"/>
                <w:szCs w:val="24"/>
              </w:rPr>
            </w:pPr>
          </w:p>
          <w:p w:rsidR="00E04641" w:rsidRPr="00CB7AAE" w:rsidRDefault="00CB7AAE" w:rsidP="00647E6A">
            <w:pPr>
              <w:jc w:val="both"/>
              <w:rPr>
                <w:rFonts w:ascii="Arial" w:hAnsi="Arial" w:cs="Arial"/>
                <w:sz w:val="24"/>
                <w:szCs w:val="24"/>
              </w:rPr>
            </w:pPr>
            <w:r w:rsidRPr="000123C9">
              <w:rPr>
                <w:rFonts w:ascii="Arial" w:hAnsi="Arial" w:cs="Arial"/>
                <w:b/>
                <w:bCs/>
                <w:sz w:val="24"/>
                <w:szCs w:val="24"/>
              </w:rPr>
              <w:t>Palabras Clave:</w:t>
            </w:r>
            <w:r w:rsidRPr="000123C9">
              <w:rPr>
                <w:rFonts w:ascii="Arial" w:hAnsi="Arial" w:cs="Arial"/>
                <w:sz w:val="24"/>
                <w:szCs w:val="24"/>
              </w:rPr>
              <w:t xml:space="preserve"> Sostenibilidad, logística inversa, empresa y ambiente</w:t>
            </w:r>
          </w:p>
        </w:tc>
      </w:tr>
    </w:tbl>
    <w:p w:rsidR="00E04641" w:rsidRDefault="00E04641" w:rsidP="005D0952"/>
    <w:p w:rsidR="00CB7AAE" w:rsidRDefault="00CB7AAE" w:rsidP="005D0952"/>
    <w:p w:rsidR="00CB7AAE" w:rsidRDefault="00CB7AAE" w:rsidP="005D0952"/>
    <w:p w:rsidR="00CB7AAE" w:rsidRDefault="00CB7AAE" w:rsidP="005D0952"/>
    <w:p w:rsidR="00CB7AAE" w:rsidRDefault="00CB7AAE" w:rsidP="005D0952"/>
    <w:p w:rsidR="00CB7AAE" w:rsidRDefault="00CB7AAE" w:rsidP="005D0952"/>
    <w:p w:rsidR="00CB7AAE" w:rsidRDefault="00CB7AAE" w:rsidP="005D0952"/>
    <w:p w:rsidR="00CB7AAE" w:rsidRDefault="00CB7AAE" w:rsidP="005D0952"/>
    <w:p w:rsidR="00CB7AAE" w:rsidRDefault="00CB7AAE" w:rsidP="005D0952"/>
    <w:p w:rsidR="00CB7AAE" w:rsidRDefault="00CB7AAE" w:rsidP="005D0952"/>
    <w:tbl>
      <w:tblPr>
        <w:tblStyle w:val="Tablaconcuadrcula"/>
        <w:tblW w:w="0" w:type="auto"/>
        <w:tblLook w:val="04A0" w:firstRow="1" w:lastRow="0" w:firstColumn="1" w:lastColumn="0" w:noHBand="0" w:noVBand="1"/>
      </w:tblPr>
      <w:tblGrid>
        <w:gridCol w:w="4248"/>
        <w:gridCol w:w="4580"/>
      </w:tblGrid>
      <w:tr w:rsidR="00CB7AAE" w:rsidRPr="00CB7AAE" w:rsidTr="00CB7AAE">
        <w:tc>
          <w:tcPr>
            <w:tcW w:w="4248" w:type="dxa"/>
            <w:shd w:val="clear" w:color="auto" w:fill="DBE5F1" w:themeFill="accent1" w:themeFillTint="33"/>
          </w:tcPr>
          <w:p w:rsidR="00E04641" w:rsidRPr="00CB7AAE" w:rsidRDefault="00E04641" w:rsidP="00647E6A">
            <w:pPr>
              <w:jc w:val="center"/>
              <w:rPr>
                <w:rFonts w:ascii="Arial" w:hAnsi="Arial" w:cs="Arial"/>
                <w:b/>
                <w:color w:val="000000" w:themeColor="text1"/>
                <w:sz w:val="24"/>
                <w:szCs w:val="24"/>
              </w:rPr>
            </w:pPr>
            <w:r w:rsidRPr="00CB7AAE">
              <w:rPr>
                <w:rFonts w:ascii="Arial" w:hAnsi="Arial" w:cs="Arial"/>
                <w:b/>
                <w:color w:val="000000" w:themeColor="text1"/>
                <w:sz w:val="24"/>
                <w:szCs w:val="24"/>
              </w:rPr>
              <w:lastRenderedPageBreak/>
              <w:t>Ponencia</w:t>
            </w:r>
          </w:p>
        </w:tc>
        <w:tc>
          <w:tcPr>
            <w:tcW w:w="4580" w:type="dxa"/>
            <w:shd w:val="clear" w:color="auto" w:fill="DBE5F1" w:themeFill="accent1" w:themeFillTint="33"/>
          </w:tcPr>
          <w:p w:rsidR="00E04641" w:rsidRPr="00CB7AAE" w:rsidRDefault="00E04641" w:rsidP="00647E6A">
            <w:pPr>
              <w:jc w:val="center"/>
              <w:rPr>
                <w:rFonts w:ascii="Arial" w:hAnsi="Arial" w:cs="Arial"/>
                <w:b/>
                <w:color w:val="000000" w:themeColor="text1"/>
                <w:sz w:val="24"/>
                <w:szCs w:val="24"/>
              </w:rPr>
            </w:pPr>
            <w:r w:rsidRPr="00CB7AAE">
              <w:rPr>
                <w:rFonts w:ascii="Arial" w:hAnsi="Arial" w:cs="Arial"/>
                <w:b/>
                <w:color w:val="000000" w:themeColor="text1"/>
                <w:sz w:val="24"/>
                <w:szCs w:val="24"/>
              </w:rPr>
              <w:t>Ponente</w:t>
            </w:r>
          </w:p>
        </w:tc>
      </w:tr>
      <w:tr w:rsidR="00CB7AAE" w:rsidRPr="00CB7AAE" w:rsidTr="00CB7AAE">
        <w:tc>
          <w:tcPr>
            <w:tcW w:w="4248" w:type="dxa"/>
            <w:shd w:val="clear" w:color="auto" w:fill="DBE5F1" w:themeFill="accent1" w:themeFillTint="33"/>
          </w:tcPr>
          <w:p w:rsidR="00CB7AAE" w:rsidRPr="00CB7AAE" w:rsidRDefault="00CB7AAE" w:rsidP="00CB7AAE">
            <w:pPr>
              <w:pStyle w:val="Ttulo1"/>
              <w:spacing w:before="0"/>
              <w:jc w:val="center"/>
              <w:outlineLvl w:val="0"/>
              <w:rPr>
                <w:rFonts w:ascii="Arial" w:hAnsi="Arial" w:cs="Arial"/>
                <w:color w:val="000000" w:themeColor="text1"/>
                <w:sz w:val="24"/>
                <w:szCs w:val="24"/>
              </w:rPr>
            </w:pPr>
            <w:r w:rsidRPr="00CB7AAE">
              <w:rPr>
                <w:rFonts w:ascii="Arial" w:hAnsi="Arial" w:cs="Arial"/>
                <w:color w:val="000000" w:themeColor="text1"/>
                <w:sz w:val="24"/>
                <w:szCs w:val="24"/>
              </w:rPr>
              <w:t>Uso y aprovechamiento energético en establecimientos de atención médica</w:t>
            </w:r>
          </w:p>
          <w:p w:rsidR="00E04641" w:rsidRPr="00CB7AAE" w:rsidRDefault="00E04641" w:rsidP="00647E6A">
            <w:pPr>
              <w:jc w:val="center"/>
              <w:rPr>
                <w:rFonts w:ascii="Arial" w:hAnsi="Arial" w:cs="Arial"/>
                <w:b/>
                <w:bCs/>
                <w:color w:val="000000" w:themeColor="text1"/>
                <w:sz w:val="24"/>
                <w:szCs w:val="24"/>
              </w:rPr>
            </w:pPr>
          </w:p>
        </w:tc>
        <w:tc>
          <w:tcPr>
            <w:tcW w:w="4580" w:type="dxa"/>
            <w:shd w:val="clear" w:color="auto" w:fill="DBE5F1" w:themeFill="accent1" w:themeFillTint="33"/>
          </w:tcPr>
          <w:p w:rsidR="00CB7AAE" w:rsidRPr="00CB7AAE" w:rsidRDefault="00CB7AAE" w:rsidP="00CB7AAE">
            <w:pPr>
              <w:pStyle w:val="Ttulo1"/>
              <w:spacing w:before="0"/>
              <w:jc w:val="right"/>
              <w:outlineLvl w:val="0"/>
              <w:rPr>
                <w:rFonts w:ascii="Arial" w:hAnsi="Arial" w:cs="Arial"/>
                <w:color w:val="000000" w:themeColor="text1"/>
                <w:sz w:val="24"/>
                <w:szCs w:val="24"/>
              </w:rPr>
            </w:pPr>
            <w:r w:rsidRPr="00CB7AAE">
              <w:rPr>
                <w:rFonts w:ascii="Arial" w:hAnsi="Arial" w:cs="Arial"/>
                <w:color w:val="000000" w:themeColor="text1"/>
                <w:sz w:val="24"/>
                <w:szCs w:val="24"/>
              </w:rPr>
              <w:t>Dra. Dubraska Rodríguez de Da Silva</w:t>
            </w:r>
          </w:p>
          <w:p w:rsidR="00CB7AAE" w:rsidRPr="00CB7AAE" w:rsidRDefault="009546E6" w:rsidP="00CB7AAE">
            <w:pPr>
              <w:pStyle w:val="Ttulo1"/>
              <w:spacing w:before="0"/>
              <w:jc w:val="right"/>
              <w:outlineLvl w:val="0"/>
              <w:rPr>
                <w:rFonts w:ascii="Arial" w:hAnsi="Arial" w:cs="Arial"/>
                <w:color w:val="000000" w:themeColor="text1"/>
                <w:sz w:val="24"/>
                <w:szCs w:val="24"/>
              </w:rPr>
            </w:pPr>
            <w:hyperlink r:id="rId28" w:history="1">
              <w:r w:rsidR="00CB7AAE" w:rsidRPr="00CB7AAE">
                <w:rPr>
                  <w:rStyle w:val="Hipervnculo"/>
                  <w:rFonts w:ascii="Arial" w:hAnsi="Arial" w:cs="Arial"/>
                  <w:color w:val="000000" w:themeColor="text1"/>
                  <w:sz w:val="24"/>
                  <w:szCs w:val="24"/>
                  <w:u w:val="none"/>
                </w:rPr>
                <w:t>dubra613@gmail.com</w:t>
              </w:r>
            </w:hyperlink>
          </w:p>
          <w:p w:rsidR="00CB7AAE" w:rsidRPr="00CB7AAE" w:rsidRDefault="00CB7AAE" w:rsidP="00CB7AAE">
            <w:pPr>
              <w:jc w:val="right"/>
              <w:rPr>
                <w:rFonts w:ascii="Arial" w:hAnsi="Arial" w:cs="Arial"/>
                <w:color w:val="000000" w:themeColor="text1"/>
                <w:sz w:val="24"/>
                <w:szCs w:val="24"/>
              </w:rPr>
            </w:pPr>
            <w:r w:rsidRPr="00CB7AAE">
              <w:rPr>
                <w:rFonts w:ascii="Arial" w:hAnsi="Arial" w:cs="Arial"/>
                <w:color w:val="000000" w:themeColor="text1"/>
                <w:sz w:val="24"/>
                <w:szCs w:val="24"/>
              </w:rPr>
              <w:t>Especialista en Energética. Investigadora consultora. Asesórate Consultores Asociados. Barcelona-España.</w:t>
            </w:r>
          </w:p>
          <w:p w:rsidR="00CB7AAE" w:rsidRPr="00CB7AAE" w:rsidRDefault="00CB7AAE" w:rsidP="00CB7AAE">
            <w:pPr>
              <w:pStyle w:val="Ttulo1"/>
              <w:spacing w:before="0"/>
              <w:jc w:val="right"/>
              <w:outlineLvl w:val="0"/>
              <w:rPr>
                <w:rFonts w:ascii="Arial" w:hAnsi="Arial" w:cs="Arial"/>
                <w:color w:val="000000" w:themeColor="text1"/>
                <w:sz w:val="24"/>
                <w:szCs w:val="24"/>
                <w:vertAlign w:val="superscript"/>
              </w:rPr>
            </w:pPr>
            <w:r w:rsidRPr="00CB7AAE">
              <w:rPr>
                <w:rFonts w:ascii="Arial" w:hAnsi="Arial" w:cs="Arial"/>
                <w:color w:val="000000" w:themeColor="text1"/>
                <w:sz w:val="24"/>
                <w:szCs w:val="24"/>
              </w:rPr>
              <w:t>Dra.  Josefa del Jesús Orfila</w:t>
            </w:r>
          </w:p>
          <w:p w:rsidR="00CB7AAE" w:rsidRPr="00CB7AAE" w:rsidRDefault="00CB7AAE" w:rsidP="00CB7AAE">
            <w:pPr>
              <w:jc w:val="right"/>
              <w:rPr>
                <w:rFonts w:ascii="Arial" w:hAnsi="Arial" w:cs="Arial"/>
                <w:color w:val="000000" w:themeColor="text1"/>
                <w:sz w:val="24"/>
                <w:szCs w:val="24"/>
              </w:rPr>
            </w:pPr>
            <w:r w:rsidRPr="00CB7AAE">
              <w:rPr>
                <w:rFonts w:ascii="Arial" w:hAnsi="Arial" w:cs="Arial"/>
                <w:color w:val="000000" w:themeColor="text1"/>
                <w:sz w:val="24"/>
                <w:szCs w:val="24"/>
              </w:rPr>
              <w:t>Universidad Central de Venezuela, Caracas-Venezuela</w:t>
            </w:r>
          </w:p>
          <w:p w:rsidR="00CB7AAE" w:rsidRPr="00CB7AAE" w:rsidRDefault="00CB7AAE" w:rsidP="00CB7AAE">
            <w:pPr>
              <w:jc w:val="right"/>
              <w:rPr>
                <w:rFonts w:ascii="Arial" w:hAnsi="Arial" w:cs="Arial"/>
                <w:color w:val="000000" w:themeColor="text1"/>
                <w:sz w:val="24"/>
                <w:szCs w:val="24"/>
              </w:rPr>
            </w:pPr>
            <w:r w:rsidRPr="00CB7AAE">
              <w:rPr>
                <w:rFonts w:ascii="Arial" w:hAnsi="Arial" w:cs="Arial"/>
                <w:color w:val="000000" w:themeColor="text1"/>
                <w:sz w:val="24"/>
                <w:szCs w:val="24"/>
              </w:rPr>
              <w:t>Asesórate Consultores Asociados. Barcelona-España</w:t>
            </w:r>
          </w:p>
          <w:p w:rsidR="00E04641" w:rsidRPr="00CB7AAE" w:rsidRDefault="009546E6" w:rsidP="00CB7AAE">
            <w:pPr>
              <w:jc w:val="right"/>
              <w:rPr>
                <w:rFonts w:ascii="Arial" w:hAnsi="Arial" w:cs="Arial"/>
                <w:color w:val="000000" w:themeColor="text1"/>
                <w:sz w:val="24"/>
                <w:szCs w:val="24"/>
              </w:rPr>
            </w:pPr>
            <w:hyperlink r:id="rId29">
              <w:r w:rsidR="00CB7AAE" w:rsidRPr="00CB7AAE">
                <w:rPr>
                  <w:rFonts w:ascii="Arial" w:hAnsi="Arial" w:cs="Arial"/>
                  <w:sz w:val="24"/>
                  <w:szCs w:val="24"/>
                  <w:lang w:val="es-VE"/>
                </w:rPr>
                <w:t>josefaorfila@gmail.com</w:t>
              </w:r>
            </w:hyperlink>
          </w:p>
        </w:tc>
      </w:tr>
      <w:tr w:rsidR="00CB7AAE" w:rsidRPr="00CB7AAE" w:rsidTr="00CB7AAE">
        <w:tc>
          <w:tcPr>
            <w:tcW w:w="8828" w:type="dxa"/>
            <w:gridSpan w:val="2"/>
          </w:tcPr>
          <w:p w:rsidR="00CB7AAE" w:rsidRPr="00CB7AAE" w:rsidRDefault="00CB7AAE" w:rsidP="00CB7AAE">
            <w:pPr>
              <w:pStyle w:val="AVEGID"/>
              <w:rPr>
                <w:rFonts w:ascii="Arial" w:hAnsi="Arial" w:cs="Arial"/>
              </w:rPr>
            </w:pPr>
            <w:r w:rsidRPr="00CB7AAE">
              <w:rPr>
                <w:rFonts w:ascii="Arial" w:hAnsi="Arial" w:cs="Arial"/>
              </w:rPr>
              <w:t>El tema del cambio climático y sus efectos, en la salud, educación y transporte, es un tema emergente, que pretende la optimización del consumo y la eficiencia energética. Esta investigación se plantea como objetivo, la caracterización del uso y aprovechamiento de energías, en establecimientos de atención médica de la región capital durante el año 2022, considerando la distribución energética, eficiencia y fuentes primarias de energía utilizadas en este país. Se trata de una investigación descriptiva, transversal y prospectiva, a través del análisis cuali-cuantitativo, con el uso de informantes clave quienes consideran importante la iluminación natural en los espacios y el mayor aprovechamiento energético en áreas como la quirúrgica y consulta externa. Surge el uso de la energía solar, eólica e hidráulica como recursos energéticos aprovechables, así como la sostenibilidad y la mantenibilidad en el diseño y rediseño de infraestructuras hospitalarias. Los tipos de energías utilizados en Venezuela, siguen correspondiendo a la hidráulica y combustibles fósiles, se conoce la tecnología e implementación de paneles solares para la mejoría del cambio climático, la huella del carbono, el uso de energías verdes y reducción de combustibles fósiles.  Su aceptación depende de regulaciones y la concientización energética como elementos fundamentales para el cambio.</w:t>
            </w:r>
          </w:p>
          <w:p w:rsidR="00E04641" w:rsidRPr="00CB7AAE" w:rsidRDefault="00CB7AAE" w:rsidP="00CB7AAE">
            <w:pPr>
              <w:pStyle w:val="AVEGID"/>
              <w:rPr>
                <w:rFonts w:ascii="Arial" w:hAnsi="Arial" w:cs="Arial"/>
              </w:rPr>
            </w:pPr>
            <w:r w:rsidRPr="00CB7AAE">
              <w:rPr>
                <w:rFonts w:ascii="Arial" w:hAnsi="Arial" w:cs="Arial"/>
                <w:b/>
              </w:rPr>
              <w:t xml:space="preserve">Palabras clave: </w:t>
            </w:r>
            <w:r w:rsidRPr="00CB7AAE">
              <w:rPr>
                <w:rFonts w:ascii="Arial" w:hAnsi="Arial" w:cs="Arial"/>
              </w:rPr>
              <w:t>Uso energético, distribución energética, eficiencia y fuentes energéticas, establecimientos de atención médica, sustentabilidad</w:t>
            </w:r>
          </w:p>
        </w:tc>
      </w:tr>
    </w:tbl>
    <w:p w:rsidR="00E04641" w:rsidRDefault="00E04641" w:rsidP="005D0952"/>
    <w:p w:rsidR="00D14C7E" w:rsidRDefault="00D14C7E" w:rsidP="005D0952"/>
    <w:p w:rsidR="00D14C7E" w:rsidRDefault="00D14C7E" w:rsidP="005D0952"/>
    <w:p w:rsidR="00D14C7E" w:rsidRDefault="00D14C7E" w:rsidP="005D0952"/>
    <w:p w:rsidR="00D14C7E" w:rsidRDefault="00D14C7E" w:rsidP="005D0952"/>
    <w:p w:rsidR="00D14C7E" w:rsidRDefault="00D14C7E" w:rsidP="005D0952"/>
    <w:p w:rsidR="00E04641" w:rsidRDefault="00E04641" w:rsidP="009F6EFD">
      <w:pPr>
        <w:pStyle w:val="Ttulo1"/>
        <w:spacing w:before="0" w:line="240" w:lineRule="auto"/>
        <w:jc w:val="both"/>
        <w:rPr>
          <w:rFonts w:eastAsia="Times New Roman"/>
          <w:lang w:eastAsia="zh-CN" w:bidi="hi-IN"/>
        </w:rPr>
      </w:pPr>
      <w:r w:rsidRPr="009F6EFD">
        <w:rPr>
          <w:rFonts w:eastAsia="Times New Roman"/>
          <w:lang w:eastAsia="zh-CN" w:bidi="hi-IN"/>
        </w:rPr>
        <w:lastRenderedPageBreak/>
        <w:t>3.- Las Universidades y la Libertad de la Investigación y Desarrollo. Sustentabilidad como foco para garantizar la Investigación y Desarrollo.</w:t>
      </w:r>
    </w:p>
    <w:p w:rsidR="00733C91" w:rsidRPr="00733C91" w:rsidRDefault="00733C91" w:rsidP="00733C91">
      <w:pPr>
        <w:rPr>
          <w:lang w:eastAsia="zh-CN" w:bidi="hi-IN"/>
        </w:rPr>
      </w:pPr>
    </w:p>
    <w:tbl>
      <w:tblPr>
        <w:tblStyle w:val="Tablaconcuadrcula"/>
        <w:tblW w:w="0" w:type="auto"/>
        <w:tblLook w:val="04A0" w:firstRow="1" w:lastRow="0" w:firstColumn="1" w:lastColumn="0" w:noHBand="0" w:noVBand="1"/>
      </w:tblPr>
      <w:tblGrid>
        <w:gridCol w:w="4997"/>
        <w:gridCol w:w="3831"/>
      </w:tblGrid>
      <w:tr w:rsidR="00E04641" w:rsidRPr="003F2934" w:rsidTr="00733C91">
        <w:tc>
          <w:tcPr>
            <w:tcW w:w="4997" w:type="dxa"/>
            <w:shd w:val="clear" w:color="auto" w:fill="DBE5F1" w:themeFill="accent1" w:themeFillTint="33"/>
          </w:tcPr>
          <w:p w:rsidR="00E04641" w:rsidRPr="003F2934" w:rsidRDefault="00E04641" w:rsidP="00647E6A">
            <w:pPr>
              <w:jc w:val="center"/>
              <w:rPr>
                <w:rFonts w:ascii="Arial" w:hAnsi="Arial" w:cs="Arial"/>
                <w:b/>
                <w:sz w:val="24"/>
                <w:szCs w:val="24"/>
              </w:rPr>
            </w:pPr>
            <w:r w:rsidRPr="003F2934">
              <w:rPr>
                <w:rFonts w:ascii="Arial" w:hAnsi="Arial" w:cs="Arial"/>
                <w:b/>
                <w:sz w:val="24"/>
                <w:szCs w:val="24"/>
              </w:rPr>
              <w:t>Ponencia</w:t>
            </w:r>
          </w:p>
        </w:tc>
        <w:tc>
          <w:tcPr>
            <w:tcW w:w="3831" w:type="dxa"/>
            <w:shd w:val="clear" w:color="auto" w:fill="DBE5F1" w:themeFill="accent1" w:themeFillTint="33"/>
          </w:tcPr>
          <w:p w:rsidR="00E04641" w:rsidRPr="003F2934" w:rsidRDefault="00E04641" w:rsidP="00647E6A">
            <w:pPr>
              <w:jc w:val="center"/>
              <w:rPr>
                <w:rFonts w:ascii="Arial" w:hAnsi="Arial" w:cs="Arial"/>
                <w:b/>
                <w:sz w:val="24"/>
                <w:szCs w:val="24"/>
              </w:rPr>
            </w:pPr>
            <w:r w:rsidRPr="003F2934">
              <w:rPr>
                <w:rFonts w:ascii="Arial" w:hAnsi="Arial" w:cs="Arial"/>
                <w:b/>
                <w:sz w:val="24"/>
                <w:szCs w:val="24"/>
              </w:rPr>
              <w:t>Ponente</w:t>
            </w:r>
          </w:p>
        </w:tc>
      </w:tr>
      <w:tr w:rsidR="00E04641" w:rsidRPr="003F2934" w:rsidTr="00733C91">
        <w:tc>
          <w:tcPr>
            <w:tcW w:w="4997" w:type="dxa"/>
            <w:shd w:val="clear" w:color="auto" w:fill="DBE5F1" w:themeFill="accent1" w:themeFillTint="33"/>
          </w:tcPr>
          <w:p w:rsidR="00E04641" w:rsidRPr="003F2934" w:rsidRDefault="003F2934" w:rsidP="003F2934">
            <w:pPr>
              <w:ind w:left="708" w:hanging="708"/>
              <w:jc w:val="center"/>
              <w:rPr>
                <w:rFonts w:ascii="Arial" w:hAnsi="Arial" w:cs="Arial"/>
                <w:b/>
                <w:sz w:val="24"/>
                <w:szCs w:val="24"/>
              </w:rPr>
            </w:pPr>
            <w:r w:rsidRPr="003F2934">
              <w:rPr>
                <w:rFonts w:ascii="Arial" w:hAnsi="Arial" w:cs="Arial"/>
                <w:b/>
                <w:sz w:val="24"/>
                <w:szCs w:val="24"/>
              </w:rPr>
              <w:t>Desafíos en la gestión de proyectos de investigación, desarrollo e innovación (</w:t>
            </w:r>
            <w:r>
              <w:rPr>
                <w:rFonts w:ascii="Arial" w:hAnsi="Arial" w:cs="Arial"/>
                <w:b/>
                <w:sz w:val="24"/>
                <w:szCs w:val="24"/>
              </w:rPr>
              <w:t>I+D+I)</w:t>
            </w:r>
          </w:p>
        </w:tc>
        <w:tc>
          <w:tcPr>
            <w:tcW w:w="3831" w:type="dxa"/>
            <w:shd w:val="clear" w:color="auto" w:fill="DBE5F1" w:themeFill="accent1" w:themeFillTint="33"/>
          </w:tcPr>
          <w:p w:rsidR="00D14C7E" w:rsidRPr="00D14C7E" w:rsidRDefault="00FA270B" w:rsidP="00FA270B">
            <w:pPr>
              <w:pStyle w:val="NormalWeb"/>
              <w:spacing w:before="0" w:beforeAutospacing="0" w:after="0" w:afterAutospacing="0"/>
              <w:rPr>
                <w:rFonts w:ascii="Arial" w:hAnsi="Arial" w:cs="Arial"/>
                <w:b/>
                <w:color w:val="000000"/>
                <w:sz w:val="22"/>
                <w:szCs w:val="22"/>
              </w:rPr>
            </w:pPr>
            <w:r>
              <w:rPr>
                <w:rFonts w:ascii="Arial" w:hAnsi="Arial" w:cs="Arial"/>
                <w:b/>
                <w:color w:val="000000"/>
                <w:sz w:val="22"/>
                <w:szCs w:val="22"/>
              </w:rPr>
              <w:t xml:space="preserve">MSc. </w:t>
            </w:r>
            <w:r w:rsidR="005E0412" w:rsidRPr="00D14C7E">
              <w:rPr>
                <w:rFonts w:ascii="Arial" w:hAnsi="Arial" w:cs="Arial"/>
                <w:b/>
                <w:color w:val="000000"/>
                <w:sz w:val="22"/>
                <w:szCs w:val="22"/>
              </w:rPr>
              <w:t>María Isabel Specht</w:t>
            </w:r>
          </w:p>
          <w:p w:rsidR="00D14C7E" w:rsidRPr="00D14C7E" w:rsidRDefault="009546E6" w:rsidP="00D14C7E">
            <w:pPr>
              <w:pStyle w:val="NormalWeb"/>
              <w:spacing w:before="0" w:beforeAutospacing="0" w:after="0" w:afterAutospacing="0"/>
              <w:jc w:val="right"/>
              <w:rPr>
                <w:rFonts w:ascii="Arial" w:hAnsi="Arial" w:cs="Arial"/>
                <w:b/>
                <w:color w:val="000000"/>
                <w:sz w:val="22"/>
                <w:szCs w:val="22"/>
              </w:rPr>
            </w:pPr>
            <w:hyperlink r:id="rId30" w:history="1">
              <w:r w:rsidR="00D14C7E" w:rsidRPr="00D14C7E">
                <w:rPr>
                  <w:rStyle w:val="Hipervnculo"/>
                  <w:rFonts w:ascii="Arial" w:hAnsi="Arial" w:cs="Arial"/>
                  <w:bCs/>
                  <w:sz w:val="22"/>
                  <w:szCs w:val="22"/>
                </w:rPr>
                <w:t>chabela.specht@gmail.com</w:t>
              </w:r>
            </w:hyperlink>
          </w:p>
          <w:p w:rsidR="003F2934" w:rsidRPr="00D14C7E" w:rsidRDefault="00D14C7E" w:rsidP="00D14C7E">
            <w:pPr>
              <w:pStyle w:val="NormalWeb"/>
              <w:spacing w:before="0" w:beforeAutospacing="0" w:after="0" w:afterAutospacing="0"/>
              <w:jc w:val="right"/>
              <w:rPr>
                <w:rFonts w:ascii="Arial" w:hAnsi="Arial" w:cs="Arial"/>
                <w:b/>
                <w:color w:val="000000"/>
                <w:sz w:val="22"/>
                <w:szCs w:val="22"/>
              </w:rPr>
            </w:pPr>
            <w:r w:rsidRPr="00D14C7E">
              <w:rPr>
                <w:rFonts w:ascii="Arial" w:hAnsi="Arial" w:cs="Arial"/>
                <w:b/>
                <w:sz w:val="22"/>
                <w:szCs w:val="22"/>
              </w:rPr>
              <w:t xml:space="preserve">UCV, CNTQ / </w:t>
            </w:r>
            <w:r w:rsidRPr="00D14C7E">
              <w:rPr>
                <w:rFonts w:ascii="Arial" w:hAnsi="Arial" w:cs="Arial"/>
                <w:sz w:val="22"/>
                <w:szCs w:val="22"/>
              </w:rPr>
              <w:t>Caracas, Venezuela</w:t>
            </w:r>
            <w:r w:rsidR="005E0412" w:rsidRPr="00D14C7E">
              <w:rPr>
                <w:rFonts w:ascii="Arial" w:hAnsi="Arial" w:cs="Arial"/>
                <w:b/>
                <w:color w:val="000000"/>
                <w:sz w:val="22"/>
                <w:szCs w:val="22"/>
              </w:rPr>
              <w:t xml:space="preserve"> </w:t>
            </w:r>
          </w:p>
          <w:p w:rsidR="00D14C7E" w:rsidRPr="00D14C7E" w:rsidRDefault="00FA270B" w:rsidP="00FA270B">
            <w:pPr>
              <w:pStyle w:val="NormalWeb"/>
              <w:spacing w:before="0" w:beforeAutospacing="0" w:after="0" w:afterAutospacing="0"/>
              <w:rPr>
                <w:rFonts w:ascii="Arial" w:hAnsi="Arial" w:cs="Arial"/>
                <w:b/>
                <w:color w:val="000000"/>
                <w:sz w:val="22"/>
                <w:szCs w:val="22"/>
              </w:rPr>
            </w:pPr>
            <w:r>
              <w:rPr>
                <w:rFonts w:ascii="Arial" w:hAnsi="Arial" w:cs="Arial"/>
                <w:b/>
                <w:color w:val="000000"/>
                <w:sz w:val="22"/>
                <w:szCs w:val="22"/>
              </w:rPr>
              <w:t xml:space="preserve"> MSc. </w:t>
            </w:r>
            <w:r w:rsidR="005E0412" w:rsidRPr="00D14C7E">
              <w:rPr>
                <w:rFonts w:ascii="Arial" w:hAnsi="Arial" w:cs="Arial"/>
                <w:b/>
                <w:color w:val="000000"/>
                <w:sz w:val="22"/>
                <w:szCs w:val="22"/>
              </w:rPr>
              <w:t>Albania Villarroel</w:t>
            </w:r>
          </w:p>
          <w:p w:rsidR="00E04641" w:rsidRPr="00D14C7E" w:rsidRDefault="00D14C7E" w:rsidP="00D14C7E">
            <w:pPr>
              <w:jc w:val="right"/>
              <w:rPr>
                <w:b/>
              </w:rPr>
            </w:pPr>
            <w:r w:rsidRPr="00D14C7E">
              <w:rPr>
                <w:rFonts w:ascii="Arial" w:hAnsi="Arial" w:cs="Arial"/>
                <w:b/>
              </w:rPr>
              <w:t xml:space="preserve">UCV, PDVSA / </w:t>
            </w:r>
            <w:r w:rsidRPr="00D14C7E">
              <w:rPr>
                <w:rFonts w:ascii="Arial" w:hAnsi="Arial" w:cs="Arial"/>
              </w:rPr>
              <w:t xml:space="preserve">Caracas, Venezuela </w:t>
            </w:r>
            <w:hyperlink r:id="rId31" w:history="1">
              <w:r w:rsidRPr="00D14C7E">
                <w:rPr>
                  <w:rStyle w:val="Hipervnculo"/>
                  <w:rFonts w:ascii="Arial" w:hAnsi="Arial" w:cs="Arial"/>
                  <w:bCs/>
                </w:rPr>
                <w:t>albania.villarroel@gmail.com</w:t>
              </w:r>
            </w:hyperlink>
            <w:r>
              <w:rPr>
                <w:rFonts w:ascii="Arial" w:hAnsi="Arial" w:cs="Arial"/>
                <w:bCs/>
                <w:sz w:val="24"/>
                <w:szCs w:val="24"/>
              </w:rPr>
              <w:t xml:space="preserve"> </w:t>
            </w:r>
          </w:p>
        </w:tc>
      </w:tr>
      <w:tr w:rsidR="00E04641" w:rsidRPr="003F2934" w:rsidTr="00733C91">
        <w:tc>
          <w:tcPr>
            <w:tcW w:w="8828" w:type="dxa"/>
            <w:gridSpan w:val="2"/>
          </w:tcPr>
          <w:p w:rsidR="005E0412" w:rsidRPr="003F2934" w:rsidRDefault="005E0412" w:rsidP="005E0412">
            <w:pPr>
              <w:jc w:val="both"/>
              <w:rPr>
                <w:rFonts w:ascii="Arial" w:hAnsi="Arial" w:cs="Arial"/>
                <w:sz w:val="24"/>
                <w:szCs w:val="24"/>
              </w:rPr>
            </w:pPr>
            <w:r w:rsidRPr="003F2934">
              <w:rPr>
                <w:rFonts w:ascii="Arial" w:hAnsi="Arial" w:cs="Arial"/>
                <w:sz w:val="24"/>
                <w:szCs w:val="24"/>
              </w:rPr>
              <w:t>La gestión de proyectos de investigación, desarrollo e innovación I+D+i enfrenta desafíos únicos debido a su naturaleza compleja. La gestión de proyectos I+D+i desempeña un papel crucial en la organización, planificación, ejecución, seguimiento y control de las actividades de investigación, desarrollo e innovación; además contribuye a maximizar el uso eficiente de los recursos, a controlar los riesgos, a fomentar la colaboración y a lograr los objetivos estratégicos de la organización. A través de una investigación cualitativa documenta, se exploran en el presente trabajo, los principales desafíos asociados y se ofrecen recomendaciones para abordarlos; entre ellos se examinan: la incertidumbre tecnológica, la gestión de riesgos, el trabajo colaborativo interdisciplinario, el valor agregado, la propiedad intelectual, la transferencia de tecnología y los beneficios que se puedan obtener de comercializar los resultados que se derivan de estos proyectos. Además, se presentan algunas estrategias y mejores prácticas para superar estos desafíos y maximizar el éxito en la gestión de proyectos I+D+i. La identificación temprana y gestión efectiva de estos desafíos son fundamentales para el éxito de proyectos I+D+i, su gestión de riesgos se optimiza, adoptando estrategias, buenas, mejores, emergentes o novedosas prácticas que impulsan la innovación y el avance en diversas áreas.</w:t>
            </w:r>
          </w:p>
          <w:p w:rsidR="005E0412" w:rsidRPr="003F2934" w:rsidRDefault="005E0412" w:rsidP="005E0412">
            <w:pPr>
              <w:jc w:val="both"/>
              <w:rPr>
                <w:rFonts w:ascii="Arial" w:hAnsi="Arial" w:cs="Arial"/>
                <w:sz w:val="24"/>
                <w:szCs w:val="24"/>
              </w:rPr>
            </w:pPr>
          </w:p>
          <w:p w:rsidR="00E04641" w:rsidRPr="003F2934" w:rsidRDefault="005E0412" w:rsidP="003F2934">
            <w:pPr>
              <w:jc w:val="both"/>
              <w:rPr>
                <w:rFonts w:ascii="Arial" w:hAnsi="Arial" w:cs="Arial"/>
                <w:sz w:val="24"/>
                <w:szCs w:val="24"/>
              </w:rPr>
            </w:pPr>
            <w:r w:rsidRPr="003F2934">
              <w:rPr>
                <w:rFonts w:ascii="Arial" w:hAnsi="Arial" w:cs="Arial"/>
                <w:b/>
                <w:sz w:val="24"/>
                <w:szCs w:val="24"/>
              </w:rPr>
              <w:t>Palabras clave</w:t>
            </w:r>
            <w:r w:rsidRPr="003F2934">
              <w:rPr>
                <w:rFonts w:ascii="Arial" w:hAnsi="Arial" w:cs="Arial"/>
                <w:sz w:val="24"/>
                <w:szCs w:val="24"/>
              </w:rPr>
              <w:t>: Proyectos I+D+i, Gestión de proyectos, desafíos, investi</w:t>
            </w:r>
            <w:r w:rsidR="003F2934" w:rsidRPr="003F2934">
              <w:rPr>
                <w:rFonts w:ascii="Arial" w:hAnsi="Arial" w:cs="Arial"/>
                <w:sz w:val="24"/>
                <w:szCs w:val="24"/>
              </w:rPr>
              <w:t>gación, desarrollo e innovación</w:t>
            </w:r>
          </w:p>
        </w:tc>
      </w:tr>
    </w:tbl>
    <w:p w:rsidR="00E04641" w:rsidRDefault="00E04641" w:rsidP="00E04641"/>
    <w:p w:rsidR="00C961F6" w:rsidRDefault="00C961F6" w:rsidP="00E04641"/>
    <w:p w:rsidR="00C961F6" w:rsidRDefault="00C961F6" w:rsidP="00E04641"/>
    <w:p w:rsidR="00C961F6" w:rsidRDefault="00C961F6" w:rsidP="00E04641"/>
    <w:p w:rsidR="00C961F6" w:rsidRDefault="00C961F6" w:rsidP="00E04641"/>
    <w:p w:rsidR="00C961F6" w:rsidRDefault="00C961F6" w:rsidP="00E04641"/>
    <w:p w:rsidR="00C961F6" w:rsidRDefault="00C961F6" w:rsidP="00E04641"/>
    <w:p w:rsidR="00947FEA" w:rsidRDefault="00947FEA" w:rsidP="00E04641"/>
    <w:tbl>
      <w:tblPr>
        <w:tblStyle w:val="Tablaconcuadrcula"/>
        <w:tblW w:w="0" w:type="auto"/>
        <w:tblLook w:val="04A0" w:firstRow="1" w:lastRow="0" w:firstColumn="1" w:lastColumn="0" w:noHBand="0" w:noVBand="1"/>
      </w:tblPr>
      <w:tblGrid>
        <w:gridCol w:w="4248"/>
        <w:gridCol w:w="4580"/>
      </w:tblGrid>
      <w:tr w:rsidR="00E04641" w:rsidRPr="00E10A43" w:rsidTr="00947FEA">
        <w:tc>
          <w:tcPr>
            <w:tcW w:w="4248" w:type="dxa"/>
            <w:shd w:val="clear" w:color="auto" w:fill="DBE5F1" w:themeFill="accent1" w:themeFillTint="33"/>
          </w:tcPr>
          <w:p w:rsidR="00E04641" w:rsidRPr="00E10A43" w:rsidRDefault="00E04641" w:rsidP="00647E6A">
            <w:pPr>
              <w:jc w:val="center"/>
              <w:rPr>
                <w:rFonts w:ascii="Arial" w:hAnsi="Arial" w:cs="Arial"/>
                <w:b/>
                <w:sz w:val="24"/>
                <w:szCs w:val="24"/>
              </w:rPr>
            </w:pPr>
            <w:r w:rsidRPr="00E10A43">
              <w:rPr>
                <w:rFonts w:ascii="Arial" w:hAnsi="Arial" w:cs="Arial"/>
                <w:b/>
                <w:sz w:val="24"/>
                <w:szCs w:val="24"/>
              </w:rPr>
              <w:lastRenderedPageBreak/>
              <w:t>Ponencia</w:t>
            </w:r>
          </w:p>
        </w:tc>
        <w:tc>
          <w:tcPr>
            <w:tcW w:w="4580" w:type="dxa"/>
            <w:shd w:val="clear" w:color="auto" w:fill="DBE5F1" w:themeFill="accent1" w:themeFillTint="33"/>
          </w:tcPr>
          <w:p w:rsidR="00E04641" w:rsidRPr="00E10A43" w:rsidRDefault="00E04641" w:rsidP="00647E6A">
            <w:pPr>
              <w:jc w:val="center"/>
              <w:rPr>
                <w:rFonts w:ascii="Arial" w:hAnsi="Arial" w:cs="Arial"/>
                <w:b/>
                <w:sz w:val="24"/>
                <w:szCs w:val="24"/>
              </w:rPr>
            </w:pPr>
            <w:r w:rsidRPr="00E10A43">
              <w:rPr>
                <w:rFonts w:ascii="Arial" w:hAnsi="Arial" w:cs="Arial"/>
                <w:b/>
                <w:sz w:val="24"/>
                <w:szCs w:val="24"/>
              </w:rPr>
              <w:t>Ponente</w:t>
            </w:r>
          </w:p>
        </w:tc>
      </w:tr>
      <w:tr w:rsidR="00E04641" w:rsidRPr="00947FEA" w:rsidTr="00947FEA">
        <w:tc>
          <w:tcPr>
            <w:tcW w:w="4248" w:type="dxa"/>
            <w:shd w:val="clear" w:color="auto" w:fill="DBE5F1" w:themeFill="accent1" w:themeFillTint="33"/>
          </w:tcPr>
          <w:p w:rsidR="00947FEA" w:rsidRPr="00706F1C" w:rsidRDefault="00947FEA" w:rsidP="00FA270B">
            <w:pPr>
              <w:jc w:val="center"/>
              <w:rPr>
                <w:rFonts w:ascii="Arial" w:hAnsi="Arial" w:cs="Arial"/>
                <w:b/>
                <w:sz w:val="24"/>
                <w:szCs w:val="24"/>
              </w:rPr>
            </w:pPr>
            <w:r w:rsidRPr="00706F1C">
              <w:rPr>
                <w:rFonts w:ascii="Arial" w:hAnsi="Arial" w:cs="Arial"/>
                <w:b/>
                <w:sz w:val="24"/>
                <w:szCs w:val="24"/>
              </w:rPr>
              <w:t>Liberta</w:t>
            </w:r>
            <w:r w:rsidR="00FA270B">
              <w:rPr>
                <w:rFonts w:ascii="Arial" w:hAnsi="Arial" w:cs="Arial"/>
                <w:b/>
                <w:sz w:val="24"/>
                <w:szCs w:val="24"/>
              </w:rPr>
              <w:t>d de Acción en la E</w:t>
            </w:r>
            <w:r>
              <w:rPr>
                <w:rFonts w:ascii="Arial" w:hAnsi="Arial" w:cs="Arial"/>
                <w:b/>
                <w:sz w:val="24"/>
                <w:szCs w:val="24"/>
              </w:rPr>
              <w:t>ducación</w:t>
            </w:r>
          </w:p>
          <w:p w:rsidR="00E04641" w:rsidRPr="00E10A43" w:rsidRDefault="00E04641" w:rsidP="00647E6A">
            <w:pPr>
              <w:jc w:val="center"/>
              <w:rPr>
                <w:rFonts w:ascii="Arial" w:hAnsi="Arial" w:cs="Arial"/>
                <w:b/>
                <w:bCs/>
                <w:sz w:val="24"/>
                <w:szCs w:val="24"/>
              </w:rPr>
            </w:pPr>
          </w:p>
        </w:tc>
        <w:tc>
          <w:tcPr>
            <w:tcW w:w="4580" w:type="dxa"/>
            <w:shd w:val="clear" w:color="auto" w:fill="DBE5F1" w:themeFill="accent1" w:themeFillTint="33"/>
          </w:tcPr>
          <w:p w:rsidR="00947FEA" w:rsidRPr="00947FEA" w:rsidRDefault="00FA270B" w:rsidP="00FA270B">
            <w:pPr>
              <w:jc w:val="center"/>
              <w:rPr>
                <w:rFonts w:ascii="Arial" w:hAnsi="Arial" w:cs="Arial"/>
                <w:sz w:val="24"/>
                <w:szCs w:val="24"/>
              </w:rPr>
            </w:pPr>
            <w:r>
              <w:rPr>
                <w:rFonts w:ascii="Arial" w:hAnsi="Arial" w:cs="Arial"/>
                <w:sz w:val="24"/>
                <w:szCs w:val="24"/>
              </w:rPr>
              <w:t>Dra.</w:t>
            </w:r>
            <w:r w:rsidR="00947FEA" w:rsidRPr="00947FEA">
              <w:rPr>
                <w:rFonts w:ascii="Arial" w:hAnsi="Arial" w:cs="Arial"/>
                <w:sz w:val="24"/>
                <w:szCs w:val="24"/>
              </w:rPr>
              <w:t>Migdalia C. Perozo Bracho</w:t>
            </w:r>
          </w:p>
          <w:p w:rsidR="00947FEA" w:rsidRPr="00947FEA" w:rsidRDefault="00947FEA" w:rsidP="00947FEA">
            <w:pPr>
              <w:jc w:val="right"/>
              <w:rPr>
                <w:rFonts w:ascii="Arial" w:hAnsi="Arial" w:cs="Arial"/>
                <w:sz w:val="24"/>
                <w:szCs w:val="24"/>
              </w:rPr>
            </w:pPr>
            <w:r w:rsidRPr="00947FEA">
              <w:rPr>
                <w:rFonts w:ascii="Arial" w:hAnsi="Arial" w:cs="Arial"/>
                <w:sz w:val="24"/>
                <w:szCs w:val="24"/>
              </w:rPr>
              <w:t>Universidad Central de Venezuela UCV</w:t>
            </w:r>
          </w:p>
          <w:p w:rsidR="00E04641" w:rsidRPr="00947FEA" w:rsidRDefault="009546E6" w:rsidP="00947FEA">
            <w:pPr>
              <w:jc w:val="right"/>
              <w:rPr>
                <w:rFonts w:ascii="Arial" w:hAnsi="Arial" w:cs="Arial"/>
                <w:sz w:val="24"/>
                <w:szCs w:val="24"/>
                <w:lang w:val="en-US"/>
              </w:rPr>
            </w:pPr>
            <w:hyperlink r:id="rId32" w:history="1">
              <w:r w:rsidR="00947FEA" w:rsidRPr="00947FEA">
                <w:rPr>
                  <w:rStyle w:val="Hipervnculo"/>
                  <w:rFonts w:ascii="Arial" w:hAnsi="Arial" w:cs="Arial"/>
                  <w:sz w:val="24"/>
                  <w:szCs w:val="24"/>
                  <w:lang w:val="en-US"/>
                </w:rPr>
                <w:t>migdaliaperozob@gmail.com</w:t>
              </w:r>
            </w:hyperlink>
            <w:r w:rsidR="00947FEA" w:rsidRPr="00947FEA">
              <w:rPr>
                <w:rFonts w:ascii="Arial" w:hAnsi="Arial" w:cs="Arial"/>
                <w:sz w:val="24"/>
                <w:szCs w:val="24"/>
                <w:lang w:val="en-US"/>
              </w:rPr>
              <w:t xml:space="preserve"> orcid.org/0000-0001-7699-605X</w:t>
            </w:r>
          </w:p>
        </w:tc>
      </w:tr>
      <w:tr w:rsidR="00E04641" w:rsidRPr="0082637E" w:rsidTr="00947FEA">
        <w:tc>
          <w:tcPr>
            <w:tcW w:w="8828" w:type="dxa"/>
            <w:gridSpan w:val="2"/>
          </w:tcPr>
          <w:p w:rsidR="00E04641" w:rsidRPr="00F905F2" w:rsidRDefault="00E04641" w:rsidP="00947FEA">
            <w:pPr>
              <w:jc w:val="center"/>
              <w:rPr>
                <w:rFonts w:ascii="Arial" w:hAnsi="Arial" w:cs="Arial"/>
                <w:sz w:val="24"/>
                <w:szCs w:val="24"/>
                <w:lang w:val="es-VE"/>
              </w:rPr>
            </w:pPr>
          </w:p>
          <w:p w:rsidR="00947FEA" w:rsidRDefault="00947FEA" w:rsidP="00947FEA">
            <w:pPr>
              <w:jc w:val="both"/>
              <w:rPr>
                <w:rFonts w:ascii="Arial" w:hAnsi="Arial" w:cs="Arial"/>
                <w:sz w:val="24"/>
                <w:szCs w:val="24"/>
              </w:rPr>
            </w:pPr>
            <w:r>
              <w:rPr>
                <w:rFonts w:ascii="Arial" w:hAnsi="Arial" w:cs="Arial"/>
                <w:sz w:val="24"/>
                <w:szCs w:val="24"/>
              </w:rPr>
              <w:t xml:space="preserve">La Educación es la base fundamental de toda sociedad y comunidad. Un país con el capital humano formado y educado, siempre será de primera, consciente y responsable. </w:t>
            </w:r>
            <w:r w:rsidRPr="00BB0455">
              <w:rPr>
                <w:rFonts w:ascii="Arial" w:hAnsi="Arial" w:cs="Arial"/>
                <w:sz w:val="24"/>
                <w:szCs w:val="24"/>
              </w:rPr>
              <w:t>Se</w:t>
            </w:r>
            <w:r>
              <w:rPr>
                <w:rFonts w:ascii="Arial" w:hAnsi="Arial" w:cs="Arial"/>
                <w:sz w:val="24"/>
                <w:szCs w:val="24"/>
              </w:rPr>
              <w:t xml:space="preserve"> ha trabajado con base metodológica documental y experiencial mediante el desempeño académico-administrativo, en el ámbito nacional e internacional. Pretendiendo como objetivo exponer, concepción personal y colectiva en cuanto a las universidades, la investigación y desarrollo, las expectativas de libertad o no, incluyendo la educación formal en general a distintos niveles y algo de atención a la posibilidad de sustentabilidad. Temática, muy extensa y con múltiples aristas, pero en esta oportunidad, tratamos sólo algunos aspectos, enunciamos otros o no los referimos conscientemente y a sabiendas que igualmente son importantes, pero que han sido trabajados en otros documentos y algunos están, para desarrollar posteriormente. </w:t>
            </w:r>
          </w:p>
          <w:p w:rsidR="00947FEA" w:rsidRDefault="00947FEA" w:rsidP="00947FEA">
            <w:pPr>
              <w:jc w:val="both"/>
              <w:rPr>
                <w:rFonts w:ascii="Arial" w:hAnsi="Arial" w:cs="Arial"/>
                <w:sz w:val="24"/>
                <w:szCs w:val="24"/>
              </w:rPr>
            </w:pPr>
          </w:p>
          <w:p w:rsidR="00947FEA" w:rsidRDefault="00947FEA" w:rsidP="00947FEA">
            <w:pPr>
              <w:jc w:val="both"/>
              <w:rPr>
                <w:rFonts w:ascii="Arial" w:hAnsi="Arial" w:cs="Arial"/>
                <w:sz w:val="24"/>
                <w:szCs w:val="24"/>
              </w:rPr>
            </w:pPr>
            <w:r>
              <w:rPr>
                <w:rFonts w:ascii="Arial" w:hAnsi="Arial" w:cs="Arial"/>
                <w:sz w:val="24"/>
                <w:szCs w:val="24"/>
              </w:rPr>
              <w:t>El contenido está basado en partes de veinte años de vida en Venezuela, considerando como resultado, que la libertad de acción ha estado limitada reiteradamente y que se vive en constante incertidumbre, pero a pesar de ello, hay una gran comunidad que impone la academia con trabajo positivo y optimismo.</w:t>
            </w:r>
          </w:p>
          <w:p w:rsidR="00947FEA" w:rsidRPr="0082637E" w:rsidRDefault="0082637E" w:rsidP="0082637E">
            <w:pPr>
              <w:jc w:val="both"/>
              <w:rPr>
                <w:rFonts w:ascii="Arial" w:hAnsi="Arial" w:cs="Arial"/>
                <w:sz w:val="24"/>
                <w:szCs w:val="24"/>
              </w:rPr>
            </w:pPr>
            <w:r w:rsidRPr="0082637E">
              <w:rPr>
                <w:rFonts w:ascii="Arial" w:hAnsi="Arial" w:cs="Arial"/>
                <w:b/>
                <w:sz w:val="24"/>
                <w:szCs w:val="24"/>
              </w:rPr>
              <w:t>Palabras Clave</w:t>
            </w:r>
            <w:r w:rsidR="00947FEA">
              <w:rPr>
                <w:rFonts w:ascii="Arial" w:hAnsi="Arial" w:cs="Arial"/>
                <w:sz w:val="24"/>
                <w:szCs w:val="24"/>
              </w:rPr>
              <w:t>: Educación. Universidades. Libertad. Sociedad. País. Desempeño. Trabajo positivo</w:t>
            </w:r>
          </w:p>
        </w:tc>
      </w:tr>
    </w:tbl>
    <w:p w:rsidR="00947FEA" w:rsidRDefault="00947FEA" w:rsidP="00947FEA">
      <w:pPr>
        <w:jc w:val="both"/>
        <w:rPr>
          <w:rFonts w:ascii="Arial" w:hAnsi="Arial" w:cs="Arial"/>
          <w:sz w:val="24"/>
          <w:szCs w:val="24"/>
        </w:rPr>
      </w:pPr>
    </w:p>
    <w:p w:rsidR="00C961F6" w:rsidRDefault="00C961F6" w:rsidP="00947FEA">
      <w:pPr>
        <w:jc w:val="both"/>
        <w:rPr>
          <w:rFonts w:ascii="Arial" w:hAnsi="Arial" w:cs="Arial"/>
          <w:sz w:val="24"/>
          <w:szCs w:val="24"/>
        </w:rPr>
      </w:pPr>
    </w:p>
    <w:p w:rsidR="00C961F6" w:rsidRDefault="00C961F6" w:rsidP="00947FEA">
      <w:pPr>
        <w:jc w:val="both"/>
        <w:rPr>
          <w:rFonts w:ascii="Arial" w:hAnsi="Arial" w:cs="Arial"/>
          <w:sz w:val="24"/>
          <w:szCs w:val="24"/>
        </w:rPr>
      </w:pPr>
    </w:p>
    <w:p w:rsidR="00C961F6" w:rsidRDefault="00C961F6" w:rsidP="00947FEA">
      <w:pPr>
        <w:jc w:val="both"/>
        <w:rPr>
          <w:rFonts w:ascii="Arial" w:hAnsi="Arial" w:cs="Arial"/>
          <w:sz w:val="24"/>
          <w:szCs w:val="24"/>
        </w:rPr>
      </w:pPr>
    </w:p>
    <w:p w:rsidR="00C961F6" w:rsidRDefault="00C961F6" w:rsidP="00947FEA">
      <w:pPr>
        <w:jc w:val="both"/>
        <w:rPr>
          <w:rFonts w:ascii="Arial" w:hAnsi="Arial" w:cs="Arial"/>
          <w:sz w:val="24"/>
          <w:szCs w:val="24"/>
        </w:rPr>
      </w:pPr>
    </w:p>
    <w:p w:rsidR="00C961F6" w:rsidRDefault="00C961F6" w:rsidP="00947FEA">
      <w:pPr>
        <w:jc w:val="both"/>
        <w:rPr>
          <w:rFonts w:ascii="Arial" w:hAnsi="Arial" w:cs="Arial"/>
          <w:sz w:val="24"/>
          <w:szCs w:val="24"/>
        </w:rPr>
      </w:pPr>
    </w:p>
    <w:p w:rsidR="00C961F6" w:rsidRDefault="00C961F6" w:rsidP="00947FEA">
      <w:pPr>
        <w:jc w:val="both"/>
        <w:rPr>
          <w:rFonts w:ascii="Arial" w:hAnsi="Arial" w:cs="Arial"/>
          <w:sz w:val="24"/>
          <w:szCs w:val="24"/>
        </w:rPr>
      </w:pPr>
    </w:p>
    <w:p w:rsidR="00C961F6" w:rsidRDefault="00C961F6" w:rsidP="00947FEA">
      <w:pPr>
        <w:jc w:val="both"/>
        <w:rPr>
          <w:rFonts w:ascii="Arial" w:hAnsi="Arial" w:cs="Arial"/>
          <w:sz w:val="24"/>
          <w:szCs w:val="24"/>
        </w:rPr>
      </w:pPr>
    </w:p>
    <w:p w:rsidR="00C961F6" w:rsidRDefault="00C961F6" w:rsidP="00947FEA">
      <w:pPr>
        <w:jc w:val="both"/>
        <w:rPr>
          <w:rFonts w:ascii="Arial" w:hAnsi="Arial" w:cs="Arial"/>
          <w:sz w:val="24"/>
          <w:szCs w:val="24"/>
        </w:rPr>
      </w:pPr>
    </w:p>
    <w:p w:rsidR="00C961F6" w:rsidRPr="007C0A23" w:rsidRDefault="00C961F6" w:rsidP="00947FEA">
      <w:pPr>
        <w:jc w:val="both"/>
        <w:rPr>
          <w:rFonts w:ascii="Arial" w:hAnsi="Arial" w:cs="Arial"/>
          <w:sz w:val="24"/>
          <w:szCs w:val="24"/>
        </w:rPr>
        <w:sectPr w:rsidR="00C961F6" w:rsidRPr="007C0A23" w:rsidSect="00947FEA">
          <w:headerReference w:type="even" r:id="rId33"/>
          <w:headerReference w:type="default" r:id="rId34"/>
          <w:footerReference w:type="even" r:id="rId35"/>
          <w:footerReference w:type="default" r:id="rId36"/>
          <w:headerReference w:type="first" r:id="rId37"/>
          <w:footerReference w:type="first" r:id="rId38"/>
          <w:type w:val="continuous"/>
          <w:pgSz w:w="12240" w:h="15840"/>
          <w:pgMar w:top="1406" w:right="1700" w:bottom="1440" w:left="1700" w:header="0" w:footer="0" w:gutter="0"/>
          <w:cols w:space="0" w:equalWidth="0">
            <w:col w:w="8840"/>
          </w:cols>
          <w:docGrid w:linePitch="360"/>
        </w:sectPr>
      </w:pPr>
    </w:p>
    <w:p w:rsidR="00434BCD" w:rsidRPr="00947FEA" w:rsidRDefault="00434BCD" w:rsidP="005D0952"/>
    <w:p w:rsidR="00E04641" w:rsidRPr="009F6EFD" w:rsidRDefault="00E04641" w:rsidP="009F6EFD">
      <w:pPr>
        <w:pStyle w:val="Ttulo1"/>
        <w:spacing w:before="0" w:line="240" w:lineRule="auto"/>
        <w:jc w:val="both"/>
        <w:rPr>
          <w:rFonts w:eastAsia="Times New Roman"/>
          <w:lang w:eastAsia="zh-CN" w:bidi="hi-IN"/>
        </w:rPr>
      </w:pPr>
      <w:r w:rsidRPr="009F6EFD">
        <w:rPr>
          <w:rFonts w:eastAsia="Times New Roman"/>
          <w:lang w:eastAsia="zh-CN" w:bidi="hi-IN"/>
        </w:rPr>
        <w:lastRenderedPageBreak/>
        <w:t>4.- Gobernanza, política de Estado y las aristas de la investigación y Desarrollo.</w:t>
      </w:r>
    </w:p>
    <w:tbl>
      <w:tblPr>
        <w:tblStyle w:val="Tablaconcuadrcula"/>
        <w:tblW w:w="0" w:type="auto"/>
        <w:tblLook w:val="04A0" w:firstRow="1" w:lastRow="0" w:firstColumn="1" w:lastColumn="0" w:noHBand="0" w:noVBand="1"/>
      </w:tblPr>
      <w:tblGrid>
        <w:gridCol w:w="4983"/>
        <w:gridCol w:w="3845"/>
      </w:tblGrid>
      <w:tr w:rsidR="00E04641" w:rsidRPr="0053209B" w:rsidTr="0053209B">
        <w:tc>
          <w:tcPr>
            <w:tcW w:w="4983" w:type="dxa"/>
            <w:shd w:val="clear" w:color="auto" w:fill="DBE5F1" w:themeFill="accent1" w:themeFillTint="33"/>
          </w:tcPr>
          <w:p w:rsidR="00E04641" w:rsidRPr="0053209B" w:rsidRDefault="00E04641" w:rsidP="00647E6A">
            <w:pPr>
              <w:jc w:val="center"/>
              <w:rPr>
                <w:rFonts w:ascii="Arial" w:hAnsi="Arial" w:cs="Arial"/>
                <w:b/>
                <w:sz w:val="24"/>
                <w:szCs w:val="24"/>
              </w:rPr>
            </w:pPr>
            <w:r w:rsidRPr="0053209B">
              <w:rPr>
                <w:rFonts w:ascii="Arial" w:hAnsi="Arial" w:cs="Arial"/>
                <w:b/>
                <w:sz w:val="24"/>
                <w:szCs w:val="24"/>
              </w:rPr>
              <w:t>Ponencia</w:t>
            </w:r>
          </w:p>
        </w:tc>
        <w:tc>
          <w:tcPr>
            <w:tcW w:w="3845" w:type="dxa"/>
            <w:shd w:val="clear" w:color="auto" w:fill="DBE5F1" w:themeFill="accent1" w:themeFillTint="33"/>
          </w:tcPr>
          <w:p w:rsidR="00E04641" w:rsidRPr="0053209B" w:rsidRDefault="00E04641" w:rsidP="00647E6A">
            <w:pPr>
              <w:jc w:val="center"/>
              <w:rPr>
                <w:rFonts w:ascii="Arial" w:hAnsi="Arial" w:cs="Arial"/>
                <w:b/>
                <w:sz w:val="24"/>
                <w:szCs w:val="24"/>
              </w:rPr>
            </w:pPr>
            <w:r w:rsidRPr="0053209B">
              <w:rPr>
                <w:rFonts w:ascii="Arial" w:hAnsi="Arial" w:cs="Arial"/>
                <w:b/>
                <w:sz w:val="24"/>
                <w:szCs w:val="24"/>
              </w:rPr>
              <w:t>Ponente</w:t>
            </w:r>
          </w:p>
        </w:tc>
      </w:tr>
      <w:tr w:rsidR="00E04641" w:rsidRPr="0053209B" w:rsidTr="0053209B">
        <w:tc>
          <w:tcPr>
            <w:tcW w:w="4983" w:type="dxa"/>
            <w:shd w:val="clear" w:color="auto" w:fill="DBE5F1" w:themeFill="accent1" w:themeFillTint="33"/>
          </w:tcPr>
          <w:p w:rsidR="0053209B" w:rsidRPr="0053209B" w:rsidRDefault="0053209B" w:rsidP="0053209B">
            <w:pPr>
              <w:jc w:val="center"/>
              <w:outlineLvl w:val="0"/>
              <w:rPr>
                <w:rFonts w:ascii="Arial" w:hAnsi="Arial" w:cs="Arial"/>
                <w:b/>
                <w:sz w:val="24"/>
                <w:szCs w:val="24"/>
                <w:lang w:val="es-VE"/>
              </w:rPr>
            </w:pPr>
            <w:r w:rsidRPr="0053209B">
              <w:rPr>
                <w:rFonts w:ascii="Arial" w:hAnsi="Arial" w:cs="Arial"/>
                <w:b/>
                <w:sz w:val="24"/>
                <w:szCs w:val="24"/>
                <w:lang w:val="es-VE"/>
              </w:rPr>
              <w:t>Hacia la certificación de la gobernanza de organizaciones para la investigación y desarrollo</w:t>
            </w:r>
          </w:p>
          <w:p w:rsidR="00E04641" w:rsidRPr="0053209B" w:rsidRDefault="00E04641" w:rsidP="00647E6A">
            <w:pPr>
              <w:jc w:val="center"/>
              <w:rPr>
                <w:rFonts w:ascii="Arial" w:hAnsi="Arial" w:cs="Arial"/>
                <w:b/>
                <w:bCs/>
                <w:sz w:val="24"/>
                <w:szCs w:val="24"/>
                <w:lang w:val="es-VE"/>
              </w:rPr>
            </w:pPr>
          </w:p>
        </w:tc>
        <w:tc>
          <w:tcPr>
            <w:tcW w:w="3845" w:type="dxa"/>
            <w:shd w:val="clear" w:color="auto" w:fill="DBE5F1" w:themeFill="accent1" w:themeFillTint="33"/>
          </w:tcPr>
          <w:p w:rsidR="0053209B" w:rsidRPr="0053209B" w:rsidRDefault="00FA270B" w:rsidP="00FA270B">
            <w:pPr>
              <w:rPr>
                <w:rFonts w:ascii="Arial" w:hAnsi="Arial" w:cs="Arial"/>
                <w:b/>
                <w:sz w:val="24"/>
                <w:szCs w:val="24"/>
                <w:lang w:val="es-VE"/>
              </w:rPr>
            </w:pPr>
            <w:r>
              <w:rPr>
                <w:rFonts w:ascii="Arial" w:hAnsi="Arial" w:cs="Arial"/>
                <w:b/>
                <w:sz w:val="24"/>
                <w:szCs w:val="24"/>
                <w:lang w:val="es-VE"/>
              </w:rPr>
              <w:t xml:space="preserve">  Dr. </w:t>
            </w:r>
            <w:r w:rsidR="0053209B" w:rsidRPr="0053209B">
              <w:rPr>
                <w:rFonts w:ascii="Arial" w:hAnsi="Arial" w:cs="Arial"/>
                <w:b/>
                <w:sz w:val="24"/>
                <w:szCs w:val="24"/>
                <w:lang w:val="es-VE"/>
              </w:rPr>
              <w:t>Juan Javier Sarell</w:t>
            </w:r>
          </w:p>
          <w:p w:rsidR="00E04641" w:rsidRPr="0053209B" w:rsidRDefault="0053209B" w:rsidP="0053209B">
            <w:pPr>
              <w:jc w:val="right"/>
              <w:rPr>
                <w:rFonts w:ascii="Arial" w:hAnsi="Arial" w:cs="Arial"/>
                <w:sz w:val="24"/>
                <w:szCs w:val="24"/>
                <w:lang w:val="es-VE"/>
              </w:rPr>
            </w:pPr>
            <w:r w:rsidRPr="0053209B">
              <w:rPr>
                <w:rFonts w:ascii="Arial" w:hAnsi="Arial" w:cs="Arial"/>
                <w:sz w:val="24"/>
                <w:szCs w:val="24"/>
                <w:lang w:val="es-VE"/>
              </w:rPr>
              <w:t>Universidad Central de Venezuela – Caracas, Venezuela - +584129777095 jjsarell@gmail.com</w:t>
            </w:r>
          </w:p>
        </w:tc>
      </w:tr>
      <w:tr w:rsidR="00E04641" w:rsidRPr="0053209B" w:rsidTr="0053209B">
        <w:tc>
          <w:tcPr>
            <w:tcW w:w="8828" w:type="dxa"/>
            <w:gridSpan w:val="2"/>
          </w:tcPr>
          <w:p w:rsidR="0053209B" w:rsidRPr="0053209B" w:rsidRDefault="0053209B" w:rsidP="0053209B">
            <w:pPr>
              <w:jc w:val="both"/>
              <w:rPr>
                <w:rFonts w:ascii="Arial" w:eastAsia="Times New Roman" w:hAnsi="Arial" w:cs="Arial"/>
                <w:color w:val="000000"/>
                <w:sz w:val="24"/>
                <w:szCs w:val="24"/>
              </w:rPr>
            </w:pPr>
            <w:r w:rsidRPr="0053209B">
              <w:rPr>
                <w:rFonts w:ascii="Arial" w:eastAsia="Times New Roman" w:hAnsi="Arial" w:cs="Arial"/>
                <w:color w:val="000000"/>
                <w:sz w:val="24"/>
                <w:szCs w:val="24"/>
              </w:rPr>
              <w:t xml:space="preserve">La gobernanza es uno de los aspectos donde la gerencia se destaca en las organizaciones. Esta realidad no se aparta de las organizaciones en investigación y desarrollo. No obstante, con los cambios que se están dando en el mundo, es necesario abordar cómo son las certificaciones que tiene la ISO para la calidad y la gobernanza de los procesos en la organización. Con base en este marco general, este documento presenta los resultados de una </w:t>
            </w:r>
            <w:r w:rsidRPr="0053209B">
              <w:rPr>
                <w:rFonts w:ascii="Arial" w:hAnsi="Arial" w:cs="Arial"/>
                <w:sz w:val="24"/>
                <w:szCs w:val="24"/>
              </w:rPr>
              <w:t xml:space="preserve">investigación documental, que se concretó exclusivamente en la recopilación de información de diversas fuentes, con el objetivo de analizar las características de la certificación de la gobernanza de organizaciones para la investigación y desarrollo. Como conclusión se obtuvo que </w:t>
            </w:r>
            <w:r w:rsidRPr="0053209B">
              <w:rPr>
                <w:rFonts w:ascii="Arial" w:eastAsia="Times New Roman" w:hAnsi="Arial" w:cs="Arial"/>
                <w:color w:val="000000"/>
                <w:sz w:val="24"/>
                <w:szCs w:val="24"/>
              </w:rPr>
              <w:t xml:space="preserve">la aplicación de las normas ISO 9000 y 37000 permite a los reguladores y a la sociedad, la evaluación de los impactos ambientales, sociales y económicos de la organización de investigación y desarrollo. De igual manera, se sostiene que la buena gobernanza incluye acciones del órgano de gobierno a fin de orientar a sus organizaciones para que proporcionen a las partes interesadas informes transparentes. </w:t>
            </w:r>
          </w:p>
          <w:p w:rsidR="0053209B" w:rsidRPr="0053209B" w:rsidRDefault="0053209B" w:rsidP="0053209B">
            <w:pPr>
              <w:jc w:val="both"/>
              <w:rPr>
                <w:rFonts w:ascii="Arial" w:hAnsi="Arial" w:cs="Arial"/>
                <w:sz w:val="24"/>
                <w:szCs w:val="24"/>
              </w:rPr>
            </w:pPr>
          </w:p>
          <w:p w:rsidR="0053209B" w:rsidRPr="0053209B" w:rsidRDefault="0053209B" w:rsidP="0053209B">
            <w:pPr>
              <w:jc w:val="both"/>
              <w:rPr>
                <w:rFonts w:ascii="Arial" w:hAnsi="Arial" w:cs="Arial"/>
                <w:sz w:val="24"/>
                <w:szCs w:val="24"/>
              </w:rPr>
            </w:pPr>
            <w:r w:rsidRPr="0053209B">
              <w:rPr>
                <w:rFonts w:ascii="Arial" w:hAnsi="Arial" w:cs="Arial"/>
                <w:b/>
                <w:sz w:val="24"/>
                <w:szCs w:val="24"/>
              </w:rPr>
              <w:t>Palabras clave</w:t>
            </w:r>
            <w:r w:rsidRPr="0053209B">
              <w:rPr>
                <w:rFonts w:ascii="Arial" w:hAnsi="Arial" w:cs="Arial"/>
                <w:sz w:val="24"/>
                <w:szCs w:val="24"/>
              </w:rPr>
              <w:t>: Gobernanza, Calidad de Producto, Investigación y desarrollo</w:t>
            </w:r>
          </w:p>
          <w:p w:rsidR="00E04641" w:rsidRPr="0053209B" w:rsidRDefault="0053209B" w:rsidP="0053209B">
            <w:pPr>
              <w:jc w:val="both"/>
              <w:rPr>
                <w:rFonts w:ascii="Arial" w:eastAsia="Times New Roman" w:hAnsi="Arial" w:cs="Arial"/>
                <w:color w:val="000000"/>
                <w:sz w:val="24"/>
                <w:szCs w:val="24"/>
              </w:rPr>
            </w:pPr>
            <w:r w:rsidRPr="0053209B">
              <w:rPr>
                <w:rFonts w:ascii="Arial" w:eastAsia="Times New Roman" w:hAnsi="Arial" w:cs="Arial"/>
                <w:b/>
                <w:bCs/>
                <w:color w:val="000000"/>
                <w:sz w:val="24"/>
                <w:szCs w:val="24"/>
              </w:rPr>
              <w:t>Clasificación JEL: </w:t>
            </w:r>
            <w:r w:rsidRPr="0053209B">
              <w:rPr>
                <w:rFonts w:ascii="Arial" w:eastAsia="Times New Roman" w:hAnsi="Arial" w:cs="Arial"/>
                <w:color w:val="000000"/>
                <w:sz w:val="24"/>
                <w:szCs w:val="24"/>
              </w:rPr>
              <w:t>D73, L15, O3O</w:t>
            </w:r>
          </w:p>
        </w:tc>
      </w:tr>
    </w:tbl>
    <w:p w:rsidR="00434BCD" w:rsidRDefault="00434BCD" w:rsidP="005D0952"/>
    <w:p w:rsidR="00434BCD" w:rsidRDefault="00434BCD" w:rsidP="005D0952"/>
    <w:p w:rsidR="0057130E" w:rsidRDefault="0057130E" w:rsidP="005D0952"/>
    <w:p w:rsidR="0057130E" w:rsidRDefault="0057130E" w:rsidP="005D0952"/>
    <w:p w:rsidR="0057130E" w:rsidRDefault="0057130E" w:rsidP="005D0952"/>
    <w:p w:rsidR="0057130E" w:rsidRDefault="0057130E" w:rsidP="005D0952"/>
    <w:p w:rsidR="0057130E" w:rsidRDefault="0057130E" w:rsidP="005D0952"/>
    <w:p w:rsidR="0057130E" w:rsidRDefault="0057130E" w:rsidP="005D0952"/>
    <w:p w:rsidR="0057130E" w:rsidRDefault="0057130E" w:rsidP="005D0952"/>
    <w:p w:rsidR="0057130E" w:rsidRDefault="0057130E" w:rsidP="005D0952"/>
    <w:p w:rsidR="0057130E" w:rsidRDefault="0057130E" w:rsidP="005D0952"/>
    <w:tbl>
      <w:tblPr>
        <w:tblStyle w:val="Tablaconcuadrcula"/>
        <w:tblW w:w="0" w:type="auto"/>
        <w:tblLook w:val="04A0" w:firstRow="1" w:lastRow="0" w:firstColumn="1" w:lastColumn="0" w:noHBand="0" w:noVBand="1"/>
      </w:tblPr>
      <w:tblGrid>
        <w:gridCol w:w="4579"/>
        <w:gridCol w:w="4249"/>
      </w:tblGrid>
      <w:tr w:rsidR="00E04641" w:rsidRPr="007676A6" w:rsidTr="0057130E">
        <w:tc>
          <w:tcPr>
            <w:tcW w:w="4579" w:type="dxa"/>
            <w:shd w:val="clear" w:color="auto" w:fill="DBE5F1" w:themeFill="accent1" w:themeFillTint="33"/>
          </w:tcPr>
          <w:p w:rsidR="00E04641" w:rsidRPr="007676A6" w:rsidRDefault="00E04641" w:rsidP="00647E6A">
            <w:pPr>
              <w:jc w:val="center"/>
              <w:rPr>
                <w:rFonts w:ascii="Arial" w:hAnsi="Arial" w:cs="Arial"/>
                <w:b/>
                <w:sz w:val="24"/>
              </w:rPr>
            </w:pPr>
            <w:r w:rsidRPr="007676A6">
              <w:rPr>
                <w:rFonts w:ascii="Arial" w:hAnsi="Arial" w:cs="Arial"/>
                <w:b/>
                <w:sz w:val="24"/>
              </w:rPr>
              <w:lastRenderedPageBreak/>
              <w:t>Ponencia</w:t>
            </w:r>
          </w:p>
        </w:tc>
        <w:tc>
          <w:tcPr>
            <w:tcW w:w="4249" w:type="dxa"/>
            <w:shd w:val="clear" w:color="auto" w:fill="DBE5F1" w:themeFill="accent1" w:themeFillTint="33"/>
          </w:tcPr>
          <w:p w:rsidR="00E04641" w:rsidRPr="007676A6" w:rsidRDefault="00E04641" w:rsidP="00647E6A">
            <w:pPr>
              <w:jc w:val="center"/>
              <w:rPr>
                <w:rFonts w:ascii="Arial" w:hAnsi="Arial" w:cs="Arial"/>
                <w:b/>
                <w:sz w:val="24"/>
              </w:rPr>
            </w:pPr>
            <w:r w:rsidRPr="007676A6">
              <w:rPr>
                <w:rFonts w:ascii="Arial" w:hAnsi="Arial" w:cs="Arial"/>
                <w:b/>
                <w:sz w:val="24"/>
              </w:rPr>
              <w:t>Ponente</w:t>
            </w:r>
          </w:p>
        </w:tc>
      </w:tr>
      <w:tr w:rsidR="00E04641" w:rsidRPr="007676A6" w:rsidTr="0057130E">
        <w:tc>
          <w:tcPr>
            <w:tcW w:w="4579" w:type="dxa"/>
            <w:shd w:val="clear" w:color="auto" w:fill="DBE5F1" w:themeFill="accent1" w:themeFillTint="33"/>
          </w:tcPr>
          <w:p w:rsidR="005E0412" w:rsidRDefault="00E10A43" w:rsidP="00E10A43">
            <w:pPr>
              <w:spacing w:after="160"/>
              <w:jc w:val="both"/>
              <w:rPr>
                <w:rFonts w:ascii="Arial" w:hAnsi="Arial" w:cs="Arial"/>
                <w:b/>
                <w:color w:val="000000" w:themeColor="text1"/>
                <w:sz w:val="24"/>
                <w:szCs w:val="24"/>
              </w:rPr>
            </w:pPr>
            <w:r>
              <w:rPr>
                <w:rFonts w:ascii="Arial" w:hAnsi="Arial" w:cs="Arial"/>
                <w:b/>
                <w:color w:val="000000" w:themeColor="text1"/>
                <w:sz w:val="24"/>
                <w:szCs w:val="24"/>
              </w:rPr>
              <w:t>Vida educativa pandémica en Venezuela desde la perspectiva docente del sector público</w:t>
            </w:r>
          </w:p>
          <w:p w:rsidR="00E04641" w:rsidRPr="007676A6" w:rsidRDefault="00E04641" w:rsidP="00647E6A">
            <w:pPr>
              <w:jc w:val="center"/>
              <w:rPr>
                <w:rFonts w:ascii="Arial" w:hAnsi="Arial" w:cs="Arial"/>
                <w:b/>
                <w:bCs/>
                <w:sz w:val="24"/>
              </w:rPr>
            </w:pPr>
          </w:p>
        </w:tc>
        <w:tc>
          <w:tcPr>
            <w:tcW w:w="4249" w:type="dxa"/>
            <w:shd w:val="clear" w:color="auto" w:fill="DBE5F1" w:themeFill="accent1" w:themeFillTint="33"/>
          </w:tcPr>
          <w:p w:rsidR="005E0412" w:rsidRPr="00E10A43" w:rsidRDefault="00FA270B" w:rsidP="00FA270B">
            <w:pPr>
              <w:spacing w:before="100" w:beforeAutospacing="1"/>
              <w:rPr>
                <w:rFonts w:ascii="Arial" w:eastAsia="Calibri" w:hAnsi="Arial" w:cs="Arial"/>
                <w:b/>
                <w:sz w:val="24"/>
                <w:szCs w:val="24"/>
              </w:rPr>
            </w:pPr>
            <w:r>
              <w:rPr>
                <w:rFonts w:ascii="Arial" w:eastAsia="Calibri" w:hAnsi="Arial" w:cs="Arial"/>
                <w:b/>
                <w:sz w:val="24"/>
                <w:szCs w:val="24"/>
              </w:rPr>
              <w:t xml:space="preserve">Dra. </w:t>
            </w:r>
            <w:r w:rsidR="005E0412" w:rsidRPr="00E10A43">
              <w:rPr>
                <w:rFonts w:ascii="Arial" w:eastAsia="Calibri" w:hAnsi="Arial" w:cs="Arial"/>
                <w:b/>
                <w:sz w:val="24"/>
                <w:szCs w:val="24"/>
              </w:rPr>
              <w:t>Yesenia Centeno de López</w:t>
            </w:r>
          </w:p>
          <w:p w:rsidR="005E0412" w:rsidRPr="00E10A43" w:rsidRDefault="005E0412" w:rsidP="00E10A43">
            <w:pPr>
              <w:jc w:val="right"/>
              <w:rPr>
                <w:rFonts w:ascii="Arial" w:eastAsia="Calibri" w:hAnsi="Arial" w:cs="Arial"/>
                <w:sz w:val="24"/>
                <w:szCs w:val="24"/>
              </w:rPr>
            </w:pPr>
            <w:r w:rsidRPr="00E10A43">
              <w:rPr>
                <w:rFonts w:ascii="Arial" w:eastAsia="Calibri" w:hAnsi="Arial" w:cs="Times New Roman"/>
                <w:sz w:val="24"/>
                <w:szCs w:val="24"/>
              </w:rPr>
              <w:t>Universidad Pedagógica Experimental Libertador (UPEL-IPRM) Luis Fermín / 2115 / Turmero Venezuela / (+58)</w:t>
            </w:r>
            <w:r w:rsidRPr="00E10A43">
              <w:rPr>
                <w:rFonts w:ascii="Segoe UI" w:hAnsi="Segoe UI" w:cs="Segoe UI"/>
                <w:color w:val="050505"/>
                <w:sz w:val="23"/>
                <w:szCs w:val="23"/>
                <w:shd w:val="clear" w:color="auto" w:fill="FFFFFF"/>
              </w:rPr>
              <w:t xml:space="preserve"> </w:t>
            </w:r>
            <w:r w:rsidRPr="00E10A43">
              <w:rPr>
                <w:rFonts w:ascii="Arial" w:eastAsia="Calibri" w:hAnsi="Arial" w:cs="Times New Roman"/>
                <w:sz w:val="24"/>
                <w:szCs w:val="24"/>
              </w:rPr>
              <w:t>414-5983565 / (+58)243-2336068 / profesorayeseniacenteno@gmail.com</w:t>
            </w:r>
          </w:p>
          <w:p w:rsidR="005E0412" w:rsidRPr="00E10A43" w:rsidRDefault="00FA270B" w:rsidP="00FA270B">
            <w:pPr>
              <w:rPr>
                <w:rFonts w:ascii="Arial" w:eastAsia="Calibri" w:hAnsi="Arial" w:cs="Arial"/>
                <w:b/>
                <w:sz w:val="24"/>
                <w:szCs w:val="24"/>
              </w:rPr>
            </w:pPr>
            <w:r>
              <w:rPr>
                <w:rFonts w:ascii="Arial" w:eastAsia="Calibri" w:hAnsi="Arial" w:cs="Arial"/>
                <w:b/>
                <w:sz w:val="24"/>
                <w:szCs w:val="24"/>
              </w:rPr>
              <w:t xml:space="preserve"> Dra. </w:t>
            </w:r>
            <w:r w:rsidR="005E0412" w:rsidRPr="00E10A43">
              <w:rPr>
                <w:rFonts w:ascii="Arial" w:eastAsia="Calibri" w:hAnsi="Arial" w:cs="Arial"/>
                <w:b/>
                <w:sz w:val="24"/>
                <w:szCs w:val="24"/>
              </w:rPr>
              <w:t>Claudia Zuriaga Bravo</w:t>
            </w:r>
          </w:p>
          <w:p w:rsidR="00E04641" w:rsidRPr="00E10A43" w:rsidRDefault="005E0412" w:rsidP="00E10A43">
            <w:pPr>
              <w:jc w:val="right"/>
              <w:rPr>
                <w:rFonts w:ascii="Arial" w:eastAsia="Calibri" w:hAnsi="Arial" w:cs="Arial"/>
                <w:b/>
                <w:sz w:val="24"/>
                <w:szCs w:val="24"/>
              </w:rPr>
            </w:pPr>
            <w:r w:rsidRPr="00E10A43">
              <w:rPr>
                <w:rFonts w:ascii="Arial" w:eastAsia="Calibri" w:hAnsi="Arial" w:cs="Times New Roman"/>
                <w:sz w:val="24"/>
                <w:szCs w:val="24"/>
              </w:rPr>
              <w:t>. Universidad Internacional del Ecuador (UIDE) / 170605 / Quito Ecuador / (+593)993253041 / (+593-2)2985-600 / clzuriagabr@uide.edu.ec</w:t>
            </w:r>
            <w:r w:rsidRPr="00E10A43">
              <w:rPr>
                <w:rFonts w:ascii="Arial" w:eastAsia="Calibri" w:hAnsi="Arial" w:cs="Arial"/>
                <w:sz w:val="24"/>
                <w:szCs w:val="24"/>
              </w:rPr>
              <w:t xml:space="preserve"> </w:t>
            </w:r>
          </w:p>
        </w:tc>
      </w:tr>
      <w:tr w:rsidR="00E04641" w:rsidRPr="00434BCD" w:rsidTr="0057130E">
        <w:tc>
          <w:tcPr>
            <w:tcW w:w="8828" w:type="dxa"/>
            <w:gridSpan w:val="2"/>
          </w:tcPr>
          <w:p w:rsidR="005E0412" w:rsidRPr="004E7001" w:rsidRDefault="005E0412" w:rsidP="005E0412">
            <w:pPr>
              <w:jc w:val="both"/>
              <w:rPr>
                <w:rFonts w:ascii="Arial" w:eastAsia="Calibri" w:hAnsi="Arial" w:cs="Arial"/>
                <w:sz w:val="24"/>
                <w:szCs w:val="24"/>
              </w:rPr>
            </w:pPr>
            <w:r>
              <w:rPr>
                <w:rFonts w:ascii="Arial" w:eastAsiaTheme="minorHAnsi" w:hAnsi="Arial" w:cs="Arial"/>
                <w:sz w:val="24"/>
                <w:szCs w:val="24"/>
              </w:rPr>
              <w:t xml:space="preserve">El objetivo del estudio fue </w:t>
            </w:r>
            <w:r>
              <w:rPr>
                <w:rFonts w:ascii="Arial" w:eastAsia="Calibri" w:hAnsi="Arial" w:cs="Arial"/>
                <w:sz w:val="24"/>
                <w:szCs w:val="24"/>
              </w:rPr>
              <w:t xml:space="preserve">conocer la gestión de docentes del sector público en Venezuela durante el transitar de la enseñanza a distancia virtual en el confinamiento hasta la apertura de la presencialidad educativa en la pandemia del COVID 19. Se realizó una investigación con enfoque mixto, </w:t>
            </w:r>
            <w:r>
              <w:rPr>
                <w:rFonts w:ascii="Arial" w:eastAsiaTheme="minorHAnsi" w:hAnsi="Arial" w:cs="Arial"/>
                <w:sz w:val="24"/>
                <w:szCs w:val="24"/>
              </w:rPr>
              <w:t xml:space="preserve">se llevó a cabo: </w:t>
            </w:r>
            <w:r>
              <w:rPr>
                <w:rFonts w:ascii="Arial" w:eastAsia="Calibri" w:hAnsi="Arial" w:cs="Arial"/>
                <w:sz w:val="24"/>
                <w:szCs w:val="24"/>
              </w:rPr>
              <w:t>primera etapa de diseño, se ejecutó las fases de: documentación, selección de informantes clave y, planeación; segunda etapa operativa, diseño de campo, se empleó el método estudio de caso, se ejecutó la fase cualitativa</w:t>
            </w:r>
            <w:r>
              <w:rPr>
                <w:rFonts w:ascii="Arial" w:eastAsiaTheme="minorHAnsi" w:hAnsi="Arial" w:cs="Arial"/>
                <w:sz w:val="24"/>
                <w:szCs w:val="24"/>
              </w:rPr>
              <w:t>, caso: tres docentes de la segunda etapa de educación básica del sector público oficial</w:t>
            </w:r>
            <w:r>
              <w:rPr>
                <w:rFonts w:ascii="Arial" w:eastAsia="Calibri" w:hAnsi="Arial" w:cs="Arial"/>
                <w:sz w:val="24"/>
                <w:szCs w:val="24"/>
              </w:rPr>
              <w:t>, aplicación de entrevista no estructurada; segunda fase, cuantitativa encuesta a 12 docentes de universidades públicas</w:t>
            </w:r>
            <w:r w:rsidRPr="00B00CA7">
              <w:rPr>
                <w:rFonts w:ascii="Arial" w:eastAsiaTheme="minorHAnsi" w:hAnsi="Arial" w:cs="Arial"/>
                <w:sz w:val="24"/>
                <w:szCs w:val="24"/>
              </w:rPr>
              <w:t xml:space="preserve"> </w:t>
            </w:r>
            <w:r>
              <w:rPr>
                <w:rFonts w:ascii="Arial" w:eastAsiaTheme="minorHAnsi" w:hAnsi="Arial" w:cs="Arial"/>
                <w:sz w:val="24"/>
                <w:szCs w:val="24"/>
              </w:rPr>
              <w:t>contexto geográfico Venezuela</w:t>
            </w:r>
            <w:r>
              <w:rPr>
                <w:rFonts w:ascii="Arial" w:eastAsia="Calibri" w:hAnsi="Arial" w:cs="Arial"/>
                <w:sz w:val="24"/>
                <w:szCs w:val="24"/>
              </w:rPr>
              <w:t>, diseño documental, estudio de decretos, pronunciamientos y reportes de medios de comunicación; tercera etapa, análisis e interpretación</w:t>
            </w:r>
            <w:r>
              <w:rPr>
                <w:rFonts w:ascii="Arial" w:eastAsiaTheme="minorHAnsi" w:hAnsi="Arial" w:cs="Arial"/>
                <w:sz w:val="24"/>
                <w:szCs w:val="24"/>
              </w:rPr>
              <w:t>;</w:t>
            </w:r>
            <w:r>
              <w:rPr>
                <w:rFonts w:ascii="Arial" w:eastAsia="Calibri" w:hAnsi="Arial" w:cs="Arial"/>
                <w:sz w:val="24"/>
                <w:szCs w:val="24"/>
              </w:rPr>
              <w:t xml:space="preserve"> Resultados: </w:t>
            </w:r>
            <w:r w:rsidRPr="000C3A73">
              <w:rPr>
                <w:rFonts w:ascii="Arial" w:eastAsia="Calibri" w:hAnsi="Arial" w:cs="Arial"/>
                <w:bCs/>
                <w:sz w:val="24"/>
                <w:szCs w:val="24"/>
              </w:rPr>
              <w:t>categorías</w:t>
            </w:r>
            <w:r>
              <w:rPr>
                <w:rFonts w:ascii="Arial" w:eastAsia="Calibri" w:hAnsi="Arial" w:cs="Arial"/>
                <w:sz w:val="24"/>
                <w:szCs w:val="24"/>
              </w:rPr>
              <w:t xml:space="preserve"> resultantes: </w:t>
            </w:r>
            <w:r w:rsidRPr="00B00CA7">
              <w:rPr>
                <w:rFonts w:ascii="Arial" w:eastAsia="Calibri" w:hAnsi="Arial" w:cs="Arial"/>
                <w:sz w:val="24"/>
                <w:szCs w:val="24"/>
              </w:rPr>
              <w:t xml:space="preserve">a) subsistencia en la gestión educativa </w:t>
            </w:r>
            <w:r>
              <w:rPr>
                <w:rFonts w:ascii="Arial" w:eastAsia="Calibri" w:hAnsi="Arial" w:cs="Arial"/>
                <w:sz w:val="24"/>
                <w:szCs w:val="24"/>
              </w:rPr>
              <w:t xml:space="preserve">a distancia desde la </w:t>
            </w:r>
            <w:r w:rsidRPr="00B00CA7">
              <w:rPr>
                <w:rFonts w:ascii="Arial" w:eastAsia="Calibri" w:hAnsi="Arial" w:cs="Arial"/>
                <w:sz w:val="24"/>
                <w:szCs w:val="24"/>
              </w:rPr>
              <w:t>virtual</w:t>
            </w:r>
            <w:r>
              <w:rPr>
                <w:rFonts w:ascii="Arial" w:eastAsia="Calibri" w:hAnsi="Arial" w:cs="Arial"/>
                <w:sz w:val="24"/>
                <w:szCs w:val="24"/>
              </w:rPr>
              <w:t>idad</w:t>
            </w:r>
            <w:r w:rsidRPr="00B00CA7">
              <w:rPr>
                <w:rFonts w:ascii="Arial" w:eastAsia="Calibri" w:hAnsi="Arial" w:cs="Arial"/>
                <w:sz w:val="24"/>
                <w:szCs w:val="24"/>
              </w:rPr>
              <w:t xml:space="preserve"> durante el confinamiento de la pandemia, b) condiciones de la infraestructura de la escuela para la apertura a la presencialidad</w:t>
            </w:r>
            <w:r>
              <w:rPr>
                <w:rFonts w:ascii="Arial" w:eastAsia="Calibri" w:hAnsi="Arial" w:cs="Arial"/>
                <w:sz w:val="24"/>
                <w:szCs w:val="24"/>
              </w:rPr>
              <w:t xml:space="preserve">; </w:t>
            </w:r>
            <w:r w:rsidRPr="00EF40E3">
              <w:rPr>
                <w:rFonts w:ascii="Arial" w:eastAsia="Calibri" w:hAnsi="Arial" w:cs="Arial"/>
                <w:sz w:val="24"/>
                <w:szCs w:val="24"/>
              </w:rPr>
              <w:t xml:space="preserve">las variables estudiadas: a) </w:t>
            </w:r>
            <w:r>
              <w:rPr>
                <w:rFonts w:ascii="Arial" w:eastAsia="Calibri" w:hAnsi="Arial" w:cs="Arial"/>
                <w:sz w:val="24"/>
                <w:szCs w:val="24"/>
              </w:rPr>
              <w:t>sueldo del</w:t>
            </w:r>
            <w:r w:rsidRPr="00EF40E3">
              <w:rPr>
                <w:rFonts w:ascii="Arial" w:eastAsia="Calibri" w:hAnsi="Arial" w:cs="Arial"/>
                <w:sz w:val="24"/>
                <w:szCs w:val="24"/>
              </w:rPr>
              <w:t xml:space="preserve"> docente para enfrentar la presencialidad de vuelta a clase durante la pandemia </w:t>
            </w:r>
            <w:r>
              <w:rPr>
                <w:rFonts w:ascii="Arial" w:eastAsia="Calibri" w:hAnsi="Arial" w:cs="Arial"/>
                <w:sz w:val="24"/>
                <w:szCs w:val="24"/>
              </w:rPr>
              <w:t>2022</w:t>
            </w:r>
            <w:r w:rsidRPr="00EF40E3">
              <w:rPr>
                <w:rFonts w:ascii="Arial" w:eastAsia="Calibri" w:hAnsi="Arial" w:cs="Arial"/>
                <w:sz w:val="24"/>
                <w:szCs w:val="24"/>
              </w:rPr>
              <w:t xml:space="preserve"> </w:t>
            </w:r>
            <w:r>
              <w:rPr>
                <w:rFonts w:ascii="Arial" w:eastAsia="Calibri" w:hAnsi="Arial" w:cs="Arial"/>
                <w:sz w:val="24"/>
                <w:szCs w:val="24"/>
              </w:rPr>
              <w:t xml:space="preserve">desde distintas universidades públicas de Venezuela </w:t>
            </w:r>
            <w:r w:rsidRPr="00EF40E3">
              <w:rPr>
                <w:rFonts w:ascii="Arial" w:eastAsia="Calibri" w:hAnsi="Arial" w:cs="Arial"/>
                <w:sz w:val="24"/>
                <w:szCs w:val="24"/>
              </w:rPr>
              <w:t>y b) situación laboral del docente</w:t>
            </w:r>
            <w:r>
              <w:rPr>
                <w:rFonts w:ascii="Arial" w:eastAsia="Calibri" w:hAnsi="Arial" w:cs="Arial"/>
                <w:sz w:val="24"/>
                <w:szCs w:val="24"/>
              </w:rPr>
              <w:t xml:space="preserve"> del sector público</w:t>
            </w:r>
            <w:r w:rsidRPr="00EF40E3">
              <w:rPr>
                <w:rFonts w:ascii="Arial" w:eastAsia="Calibri" w:hAnsi="Arial" w:cs="Arial"/>
                <w:sz w:val="24"/>
                <w:szCs w:val="24"/>
              </w:rPr>
              <w:t xml:space="preserve"> en la actua</w:t>
            </w:r>
            <w:r>
              <w:rPr>
                <w:rFonts w:ascii="Arial" w:eastAsia="Calibri" w:hAnsi="Arial" w:cs="Arial"/>
                <w:sz w:val="24"/>
                <w:szCs w:val="24"/>
              </w:rPr>
              <w:t xml:space="preserve">lidad 2023. </w:t>
            </w:r>
            <w:r>
              <w:rPr>
                <w:rFonts w:ascii="Arial" w:eastAsiaTheme="minorHAnsi" w:hAnsi="Arial" w:cs="Arial"/>
                <w:sz w:val="24"/>
                <w:szCs w:val="24"/>
              </w:rPr>
              <w:t>Se concluye,</w:t>
            </w:r>
            <w:r>
              <w:rPr>
                <w:rFonts w:ascii="Arial" w:eastAsia="Calibri" w:hAnsi="Arial" w:cs="Arial"/>
                <w:sz w:val="24"/>
                <w:szCs w:val="24"/>
              </w:rPr>
              <w:t xml:space="preserve"> </w:t>
            </w:r>
            <w:r>
              <w:rPr>
                <w:rFonts w:ascii="Arial" w:eastAsiaTheme="minorHAnsi" w:hAnsi="Arial" w:cs="Arial"/>
                <w:sz w:val="24"/>
                <w:szCs w:val="24"/>
              </w:rPr>
              <w:t xml:space="preserve">sueldo del docente del sector público dentro de los parámetros de pobreza según estándares internacionales y desarrollo socioeconómico en la calidad de vida </w:t>
            </w:r>
            <w:r>
              <w:rPr>
                <w:rFonts w:ascii="Arial" w:eastAsia="Calibri" w:hAnsi="Arial" w:cs="Arial"/>
                <w:sz w:val="24"/>
                <w:szCs w:val="24"/>
              </w:rPr>
              <w:t>y, las instalaciones de las escuelas públicas para la apertura a la presencialidad escolar se encontraban en estado de deterioro general</w:t>
            </w:r>
            <w:r>
              <w:rPr>
                <w:rFonts w:ascii="Arial" w:eastAsiaTheme="minorHAnsi" w:hAnsi="Arial" w:cs="Arial"/>
                <w:sz w:val="24"/>
                <w:szCs w:val="24"/>
              </w:rPr>
              <w:t xml:space="preserve">; </w:t>
            </w:r>
            <w:r>
              <w:rPr>
                <w:rFonts w:ascii="Arial" w:eastAsia="Calibri" w:hAnsi="Arial" w:cs="Arial"/>
                <w:sz w:val="24"/>
                <w:szCs w:val="24"/>
              </w:rPr>
              <w:t>la presencialidad en Venezuela inició en medio de un conflicto laboral del gremio docente a nivel nacional ante el bajo salario y ajustes impuestos por el Estado en violación a los derechos contractuales.</w:t>
            </w:r>
          </w:p>
          <w:p w:rsidR="00E04641" w:rsidRPr="00186864" w:rsidRDefault="00E10A43" w:rsidP="00647E6A">
            <w:pPr>
              <w:jc w:val="both"/>
              <w:rPr>
                <w:rFonts w:ascii="Arial" w:eastAsiaTheme="minorHAnsi" w:hAnsi="Arial" w:cs="Arial"/>
                <w:sz w:val="24"/>
                <w:szCs w:val="24"/>
              </w:rPr>
            </w:pPr>
            <w:r w:rsidRPr="00E10A43">
              <w:rPr>
                <w:rFonts w:ascii="Arial" w:eastAsiaTheme="minorHAnsi" w:hAnsi="Arial" w:cs="Arial"/>
                <w:b/>
                <w:sz w:val="24"/>
                <w:szCs w:val="24"/>
              </w:rPr>
              <w:t>Palabras clave</w:t>
            </w:r>
            <w:r w:rsidR="005E0412">
              <w:rPr>
                <w:rFonts w:ascii="Arial" w:eastAsiaTheme="minorHAnsi" w:hAnsi="Arial" w:cs="Arial"/>
                <w:sz w:val="24"/>
                <w:szCs w:val="24"/>
              </w:rPr>
              <w:t>: sector público, sueldo docente, pandemia COVID 19, presencialidad</w:t>
            </w:r>
          </w:p>
        </w:tc>
      </w:tr>
    </w:tbl>
    <w:p w:rsidR="00B830C7" w:rsidRDefault="00B830C7" w:rsidP="005D0952"/>
    <w:p w:rsidR="00434BCD" w:rsidRDefault="00434BCD" w:rsidP="005D0952"/>
    <w:p w:rsidR="00CD1670" w:rsidRDefault="00CD1670" w:rsidP="00DA3A75"/>
    <w:p w:rsidR="008A2E47" w:rsidRPr="00CD6C02" w:rsidRDefault="00951F7B" w:rsidP="008A2E47">
      <w:pPr>
        <w:pStyle w:val="Ttulo1"/>
        <w:spacing w:before="0" w:line="240" w:lineRule="auto"/>
        <w:jc w:val="right"/>
        <w:rPr>
          <w:rFonts w:eastAsia="Times New Roman"/>
          <w:lang w:eastAsia="zh-CN" w:bidi="hi-IN"/>
        </w:rPr>
      </w:pPr>
      <w:bookmarkStart w:id="28" w:name="_Toc30750931"/>
      <w:r>
        <w:rPr>
          <w:rFonts w:eastAsia="Times New Roman"/>
          <w:lang w:eastAsia="zh-CN" w:bidi="hi-IN"/>
        </w:rPr>
        <w:lastRenderedPageBreak/>
        <w:t xml:space="preserve">XII. </w:t>
      </w:r>
      <w:r w:rsidR="008A2E47">
        <w:rPr>
          <w:rFonts w:eastAsia="Times New Roman"/>
          <w:lang w:eastAsia="zh-CN" w:bidi="hi-IN"/>
        </w:rPr>
        <w:t>RELATORIAS</w:t>
      </w:r>
      <w:bookmarkEnd w:id="28"/>
    </w:p>
    <w:p w:rsidR="008A2E47" w:rsidRDefault="00061DEC" w:rsidP="008A2E47">
      <w:r>
        <w:rPr>
          <w:rFonts w:eastAsia="Times New Roman"/>
          <w:noProof/>
          <w:lang w:val="es-VE" w:eastAsia="es-VE"/>
        </w:rPr>
        <mc:AlternateContent>
          <mc:Choice Requires="wps">
            <w:drawing>
              <wp:anchor distT="0" distB="0" distL="114300" distR="114300" simplePos="0" relativeHeight="251693056" behindDoc="0" locked="0" layoutInCell="1" allowOverlap="1">
                <wp:simplePos x="0" y="0"/>
                <wp:positionH relativeFrom="column">
                  <wp:posOffset>-22860</wp:posOffset>
                </wp:positionH>
                <wp:positionV relativeFrom="paragraph">
                  <wp:posOffset>8255</wp:posOffset>
                </wp:positionV>
                <wp:extent cx="6276975" cy="38100"/>
                <wp:effectExtent l="57150" t="38100" r="28575" b="76200"/>
                <wp:wrapNone/>
                <wp:docPr id="2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9765053" id="16 Conector recto"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pt" to="492.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lb1QEAAPUDAAAOAAAAZHJzL2Uyb0RvYy54bWysU02P0zAQvSPxHyzfadKs6C5R0z10BRxW&#10;ULHA3euMGwt/aWya9N8zdtssX9JKiItjZ+Y9vzczXt9O1rADYNTedXy5qDkDJ32v3b7jXz6/fXXD&#10;WUzC9cJ4Bx0/QuS3m5cv1mNoofGDNz0gIxIX2zF0fEgptFUV5QBWxIUP4CioPFqR6Ij7qkcxErs1&#10;VVPXq2r02Af0EmKkv3enIN8UfqVApo9KRUjMdJy0pbJiWR/zWm3Wot2jCIOWZxniH1RYoR1dOlPd&#10;iSTYd9R/UFkt0Uev0kJ6W3mltITigdws69/cPAwiQPFCxYlhLlP8f7Tyw2GHTPcdb6hTTljq0XLF&#10;ttQsmTwyzJ9cpTHElpK3bofZp5zcQ7j38lukWPVLMB9iOKVNCi1TRof3RMvL7mveZQoyz6bSiePc&#10;CZgSk/Rz1Vyv3ly/5kxS7OpmWZdOVaLNhBkcMKZ34C3Lm44b7XKhRCsO9zFlSU8pZ30nSUVcOhrI&#10;ycZ9AkXm6cKrgi5jB1uD7CBoYISU4NIy2ye+kp1hShszA+vngef8DIUykjO4eR48I8rN3qUZbLXz&#10;+DeCNF0kq1P+pQIn37kEj74/7vDSOpqt4vD8DvLw/nwu8KfXuvkBAAD//wMAUEsDBBQABgAIAAAA&#10;IQAL/6zD2wAAAAYBAAAPAAAAZHJzL2Rvd25yZXYueG1sTI5LT8JAFIX3JP6HyTVxB1Ot4VE7JQZ1&#10;xQokKrtL59o2du40nQHKv+e60uV55JwvXw6uVSfqQ+PZwP0kAUVcettwZWD3/jaegwoR2WLrmQxc&#10;KMCyuBnlmFl/5g2dtrFSMsIhQwN1jF2mdShrchgmviOW7Nv3DqPIvtK2x7OMu1Y/JMlUO2xYHmrs&#10;aFVT+bM9OgMva569Vp/lV7nB3X6/xpXDj4sxd7fD8xOoSEP8K8MvvqBDIUwHf2QbVGtgnE6lKX4K&#10;SuLF/HEB6mBgloIucv0fv7gCAAD//wMAUEsBAi0AFAAGAAgAAAAhALaDOJL+AAAA4QEAABMAAAAA&#10;AAAAAAAAAAAAAAAAAFtDb250ZW50X1R5cGVzXS54bWxQSwECLQAUAAYACAAAACEAOP0h/9YAAACU&#10;AQAACwAAAAAAAAAAAAAAAAAvAQAAX3JlbHMvLnJlbHNQSwECLQAUAAYACAAAACEAkzd5W9UBAAD1&#10;AwAADgAAAAAAAAAAAAAAAAAuAgAAZHJzL2Uyb0RvYy54bWxQSwECLQAUAAYACAAAACEAC/+sw9sA&#10;AAAGAQAADwAAAAAAAAAAAAAAAAAvBAAAZHJzL2Rvd25yZXYueG1sUEsFBgAAAAAEAAQA8wAAADcF&#10;AAAAAA==&#10;" strokecolor="#4f81bd [3204]" strokeweight="3pt">
                <v:shadow on="t" color="black" opacity="22937f" origin=",.5" offset="0,.63889mm"/>
                <o:lock v:ext="edit" shapetype="f"/>
              </v:line>
            </w:pict>
          </mc:Fallback>
        </mc:AlternateContent>
      </w:r>
    </w:p>
    <w:p w:rsidR="00392413" w:rsidRPr="00392413" w:rsidRDefault="00287EBC" w:rsidP="00C25888">
      <w:pPr>
        <w:spacing w:after="0" w:line="240" w:lineRule="auto"/>
        <w:jc w:val="right"/>
        <w:rPr>
          <w:rFonts w:ascii="Arial" w:eastAsia="Times New Roman" w:hAnsi="Arial" w:cs="Arial"/>
          <w:sz w:val="24"/>
          <w:szCs w:val="24"/>
          <w:lang w:val="es-VE" w:eastAsia="es-VE"/>
        </w:rPr>
      </w:pPr>
      <w:r>
        <w:rPr>
          <w:rFonts w:ascii="Arial" w:eastAsia="Times New Roman" w:hAnsi="Arial" w:cs="Arial"/>
          <w:b/>
          <w:bCs/>
          <w:color w:val="000080"/>
          <w:sz w:val="24"/>
          <w:szCs w:val="24"/>
          <w:lang w:val="es-VE" w:eastAsia="es-VE"/>
        </w:rPr>
        <w:t>Mié</w:t>
      </w:r>
      <w:r w:rsidR="00C25888">
        <w:rPr>
          <w:rFonts w:ascii="Arial" w:eastAsia="Times New Roman" w:hAnsi="Arial" w:cs="Arial"/>
          <w:b/>
          <w:bCs/>
          <w:color w:val="000080"/>
          <w:sz w:val="24"/>
          <w:szCs w:val="24"/>
          <w:lang w:val="es-VE" w:eastAsia="es-VE"/>
        </w:rPr>
        <w:t xml:space="preserve">rcoles </w:t>
      </w:r>
      <w:r w:rsidR="00392413" w:rsidRPr="00392413">
        <w:rPr>
          <w:rFonts w:ascii="Arial" w:eastAsia="Times New Roman" w:hAnsi="Arial" w:cs="Arial"/>
          <w:b/>
          <w:bCs/>
          <w:color w:val="000080"/>
          <w:sz w:val="24"/>
          <w:szCs w:val="24"/>
          <w:lang w:val="es-VE" w:eastAsia="es-VE"/>
        </w:rPr>
        <w:t xml:space="preserve">26 </w:t>
      </w:r>
      <w:r w:rsidR="00C25888">
        <w:rPr>
          <w:rFonts w:ascii="Arial" w:eastAsia="Times New Roman" w:hAnsi="Arial" w:cs="Arial"/>
          <w:b/>
          <w:bCs/>
          <w:color w:val="000080"/>
          <w:sz w:val="24"/>
          <w:szCs w:val="24"/>
          <w:lang w:val="es-VE" w:eastAsia="es-VE"/>
        </w:rPr>
        <w:t>de julio</w:t>
      </w:r>
    </w:p>
    <w:p w:rsidR="00392413" w:rsidRPr="00392413" w:rsidRDefault="00C25888" w:rsidP="00C25888">
      <w:pPr>
        <w:spacing w:before="100" w:beforeAutospacing="1" w:after="100" w:afterAutospacing="1" w:line="240" w:lineRule="auto"/>
        <w:jc w:val="both"/>
        <w:rPr>
          <w:rFonts w:ascii="Arial" w:eastAsia="Times New Roman" w:hAnsi="Arial" w:cs="Arial"/>
          <w:sz w:val="24"/>
          <w:szCs w:val="24"/>
          <w:lang w:val="es-VE" w:eastAsia="es-VE"/>
        </w:rPr>
      </w:pPr>
      <w:r>
        <w:rPr>
          <w:rFonts w:ascii="Arial" w:eastAsia="Times New Roman" w:hAnsi="Arial" w:cs="Arial"/>
          <w:b/>
          <w:bCs/>
          <w:color w:val="000000"/>
          <w:sz w:val="24"/>
          <w:szCs w:val="24"/>
          <w:lang w:val="es-VE" w:eastAsia="es-VE"/>
        </w:rPr>
        <w:t>Instalación - S</w:t>
      </w:r>
      <w:r w:rsidRPr="00392413">
        <w:rPr>
          <w:rFonts w:ascii="Arial" w:eastAsia="Times New Roman" w:hAnsi="Arial" w:cs="Arial"/>
          <w:b/>
          <w:bCs/>
          <w:color w:val="000000"/>
          <w:sz w:val="24"/>
          <w:szCs w:val="24"/>
          <w:lang w:val="es-VE" w:eastAsia="es-VE"/>
        </w:rPr>
        <w:t xml:space="preserve">aludo de bienvenida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Comienza la relatoría con la instalación del evento por parte de las autoridades: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Dra. MIGDALIA PEROZO. Presidenta de las Asociaciones AVEGID-AIGID. </w:t>
      </w:r>
    </w:p>
    <w:p w:rsidR="00392413" w:rsidRPr="00392413" w:rsidRDefault="00392413" w:rsidP="00C25888">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La Dra. Migdalia Perozo, inicia la bienvenida con el acostumbrado mensaje entusiasta y motivador, recordando la celebración del vigésimo segundo (XXII) Aniversario de las Asociaciones AVEGID- AIGID, celebrado en enero 2023, invitando a permanecer y participar en las actividades del día de hoy 26 y en las de los días 27 y 28 de julio, para celebrar el desarrollo de la, dúo decima (XII) Reunión Nacional de Gestión de Investigación y Desarrollo, que está instalando. Agradeció a la Asociación de Profesores APUCV-IPP, por prestar sus instalaciones para llevar a cabo este evento. </w:t>
      </w:r>
    </w:p>
    <w:p w:rsidR="00392413" w:rsidRDefault="00392413" w:rsidP="00C25888">
      <w:pPr>
        <w:spacing w:after="0" w:line="240" w:lineRule="auto"/>
        <w:jc w:val="both"/>
        <w:rPr>
          <w:rFonts w:ascii="Arial" w:eastAsia="Times New Roman" w:hAnsi="Arial" w:cs="Arial"/>
          <w:color w:val="000000"/>
          <w:sz w:val="24"/>
          <w:szCs w:val="24"/>
          <w:lang w:val="es-VE" w:eastAsia="es-VE"/>
        </w:rPr>
      </w:pPr>
      <w:r w:rsidRPr="00392413">
        <w:rPr>
          <w:rFonts w:ascii="Arial" w:eastAsia="Times New Roman" w:hAnsi="Arial" w:cs="Arial"/>
          <w:color w:val="000000"/>
          <w:sz w:val="24"/>
          <w:szCs w:val="24"/>
          <w:lang w:val="es-VE" w:eastAsia="es-VE"/>
        </w:rPr>
        <w:t xml:space="preserve">Felicitó y dio las gracias a los panelistas del foro y conversatorio. Así como, a los trabajos de los investigadores - ponentes por su participación en este encuentro de saberes. Destacó que las actividades preparativas para lograr este encuentro, se estuvo trabajando desde el mes de febrero del presente año, destacando que tenemos 22 años realizando este tipo de eventos. Indicó que en estos momentos y a pesar de ser un evento Nacional, están conectadas personas desde Brasil y Ecuador, además de la conexión desde el interior del país, particularmente de los Estados Zulia, Aragua, Lara. Informó sobre la disponibilidad del libro resumen y de la plataforma saber UCV, como repositorio de información valiosa de estos eventos, particularmente el que se está instalando. Reitero el agradecimiento por estar participando en la XII Reunión Nacional de Gestión de Investigación y Desarrollo </w:t>
      </w:r>
    </w:p>
    <w:p w:rsidR="00287EBC" w:rsidRDefault="00287EBC" w:rsidP="00C25888">
      <w:pPr>
        <w:spacing w:after="0" w:line="240" w:lineRule="auto"/>
        <w:jc w:val="both"/>
        <w:rPr>
          <w:rFonts w:ascii="Arial" w:eastAsia="Times New Roman" w:hAnsi="Arial" w:cs="Arial"/>
          <w:color w:val="000000"/>
          <w:sz w:val="24"/>
          <w:szCs w:val="24"/>
          <w:lang w:val="es-VE" w:eastAsia="es-VE"/>
        </w:rPr>
      </w:pPr>
    </w:p>
    <w:p w:rsidR="00287EBC" w:rsidRPr="00392413" w:rsidRDefault="00287EBC" w:rsidP="00C25888">
      <w:pPr>
        <w:spacing w:after="0" w:line="240" w:lineRule="auto"/>
        <w:jc w:val="both"/>
        <w:rPr>
          <w:rFonts w:ascii="Arial" w:eastAsia="Times New Roman" w:hAnsi="Arial" w:cs="Arial"/>
          <w:sz w:val="24"/>
          <w:szCs w:val="24"/>
          <w:lang w:val="es-VE" w:eastAsia="es-VE"/>
        </w:rPr>
      </w:pPr>
    </w:p>
    <w:p w:rsidR="00C25888" w:rsidRDefault="00392413" w:rsidP="00C25888">
      <w:pPr>
        <w:spacing w:after="0" w:line="240" w:lineRule="auto"/>
        <w:rPr>
          <w:rFonts w:ascii="Arial" w:eastAsia="Times New Roman" w:hAnsi="Arial" w:cs="Arial"/>
          <w:b/>
          <w:bCs/>
          <w:color w:val="000000"/>
          <w:sz w:val="24"/>
          <w:szCs w:val="24"/>
          <w:lang w:val="es-VE" w:eastAsia="es-VE"/>
        </w:rPr>
      </w:pPr>
      <w:r w:rsidRPr="00392413">
        <w:rPr>
          <w:rFonts w:ascii="Arial" w:eastAsia="Times New Roman" w:hAnsi="Arial" w:cs="Arial"/>
          <w:b/>
          <w:bCs/>
          <w:color w:val="000000"/>
          <w:sz w:val="24"/>
          <w:szCs w:val="24"/>
          <w:lang w:val="es-VE" w:eastAsia="es-VE"/>
        </w:rPr>
        <w:t xml:space="preserve">Dr. JOSÉ GREGORIO AFONSO - Presidente De La Asociación De Profesores. </w:t>
      </w:r>
    </w:p>
    <w:p w:rsidR="00392413" w:rsidRPr="00392413" w:rsidRDefault="00392413" w:rsidP="00C25888">
      <w:pPr>
        <w:spacing w:after="0" w:line="240" w:lineRule="auto"/>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APUCV. </w:t>
      </w:r>
    </w:p>
    <w:p w:rsidR="00392413" w:rsidRPr="00392413" w:rsidRDefault="00392413" w:rsidP="00C25888">
      <w:pPr>
        <w:spacing w:after="0" w:line="240" w:lineRule="auto"/>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El Dr. José Gregorio, inicia su bienvenida expresando agradecimiento por solicitar los espacios de la APUCV, que para el representa un honor y un gran compromiso. Considera que este tipo de eventos es muy pertinente y el valor del conocimiento en el desarrollo de las Naciones. </w:t>
      </w:r>
    </w:p>
    <w:p w:rsidR="00392413" w:rsidRPr="00392413" w:rsidRDefault="00392413" w:rsidP="00C25888">
      <w:pPr>
        <w:spacing w:after="0" w:line="240" w:lineRule="auto"/>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Asevera que esta actividad nos satisface y compromete. Finalizó pronunciando que ésta es nuestra casa. </w:t>
      </w:r>
    </w:p>
    <w:p w:rsidR="0057130E" w:rsidRDefault="0057130E" w:rsidP="00F57486">
      <w:pPr>
        <w:spacing w:after="0" w:line="240" w:lineRule="auto"/>
        <w:jc w:val="both"/>
        <w:rPr>
          <w:rFonts w:ascii="Arial" w:eastAsia="Times New Roman" w:hAnsi="Arial" w:cs="Arial"/>
          <w:b/>
          <w:bCs/>
          <w:sz w:val="24"/>
          <w:szCs w:val="24"/>
          <w:lang w:eastAsia="es-VE"/>
        </w:rPr>
      </w:pPr>
    </w:p>
    <w:p w:rsidR="00287EBC" w:rsidRDefault="00287EBC" w:rsidP="00F57486">
      <w:pPr>
        <w:spacing w:after="0" w:line="240" w:lineRule="auto"/>
        <w:jc w:val="both"/>
        <w:rPr>
          <w:rFonts w:ascii="Arial" w:eastAsia="Times New Roman" w:hAnsi="Arial" w:cs="Arial"/>
          <w:b/>
          <w:bCs/>
          <w:sz w:val="24"/>
          <w:szCs w:val="24"/>
          <w:lang w:eastAsia="es-VE"/>
        </w:rPr>
      </w:pPr>
    </w:p>
    <w:p w:rsidR="00287EBC" w:rsidRDefault="00287EBC" w:rsidP="00F57486">
      <w:pPr>
        <w:spacing w:after="0" w:line="240" w:lineRule="auto"/>
        <w:jc w:val="both"/>
        <w:rPr>
          <w:rFonts w:ascii="Arial" w:eastAsia="Times New Roman" w:hAnsi="Arial" w:cs="Arial"/>
          <w:b/>
          <w:bCs/>
          <w:sz w:val="24"/>
          <w:szCs w:val="24"/>
          <w:lang w:eastAsia="es-VE"/>
        </w:rPr>
      </w:pPr>
    </w:p>
    <w:p w:rsidR="00287EBC" w:rsidRPr="00FF4533" w:rsidRDefault="00287EBC" w:rsidP="00F57486">
      <w:pPr>
        <w:spacing w:after="0" w:line="240" w:lineRule="auto"/>
        <w:jc w:val="both"/>
        <w:rPr>
          <w:rFonts w:ascii="Arial" w:eastAsia="Times New Roman" w:hAnsi="Arial" w:cs="Arial"/>
          <w:b/>
          <w:bCs/>
          <w:sz w:val="24"/>
          <w:szCs w:val="24"/>
          <w:lang w:eastAsia="es-VE"/>
        </w:rPr>
      </w:pP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lastRenderedPageBreak/>
        <w:t>Foro: “</w:t>
      </w:r>
      <w:r w:rsidR="00C25888" w:rsidRPr="00392413">
        <w:rPr>
          <w:rFonts w:ascii="Arial" w:eastAsia="Times New Roman" w:hAnsi="Arial" w:cs="Arial"/>
          <w:b/>
          <w:bCs/>
          <w:color w:val="000000"/>
          <w:sz w:val="24"/>
          <w:szCs w:val="24"/>
          <w:lang w:val="es-VE" w:eastAsia="es-VE"/>
        </w:rPr>
        <w:t xml:space="preserve">fortalezas de la investigación y desarrollo. La readaptación, resocialización y desplazamiento de los sectores productivos en venezuela”. </w:t>
      </w:r>
    </w:p>
    <w:p w:rsidR="00392413" w:rsidRPr="00392413" w:rsidRDefault="00392413" w:rsidP="00392413">
      <w:pPr>
        <w:spacing w:before="100" w:beforeAutospacing="1" w:after="100" w:afterAutospacing="1" w:line="240" w:lineRule="auto"/>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Panelistas: </w:t>
      </w:r>
      <w:r w:rsidR="00287EBC">
        <w:rPr>
          <w:rFonts w:ascii="Arial" w:eastAsia="Times New Roman" w:hAnsi="Arial" w:cs="Arial"/>
          <w:b/>
          <w:bCs/>
          <w:color w:val="000000"/>
          <w:sz w:val="24"/>
          <w:szCs w:val="24"/>
          <w:lang w:val="es-VE" w:eastAsia="es-VE"/>
        </w:rPr>
        <w:t>D</w:t>
      </w:r>
      <w:r w:rsidR="00C25888">
        <w:rPr>
          <w:rFonts w:ascii="Arial" w:eastAsia="Times New Roman" w:hAnsi="Arial" w:cs="Arial"/>
          <w:b/>
          <w:bCs/>
          <w:color w:val="000000"/>
          <w:sz w:val="24"/>
          <w:szCs w:val="24"/>
          <w:lang w:val="es-VE" w:eastAsia="es-VE"/>
        </w:rPr>
        <w:t>ra. Aracelys P</w:t>
      </w:r>
      <w:r w:rsidR="00C25888" w:rsidRPr="00392413">
        <w:rPr>
          <w:rFonts w:ascii="Arial" w:eastAsia="Times New Roman" w:hAnsi="Arial" w:cs="Arial"/>
          <w:b/>
          <w:bCs/>
          <w:color w:val="000000"/>
          <w:sz w:val="24"/>
          <w:szCs w:val="24"/>
          <w:lang w:val="es-VE" w:eastAsia="es-VE"/>
        </w:rPr>
        <w:t xml:space="preserve">iñate. </w:t>
      </w:r>
      <w:r w:rsidRPr="00392413">
        <w:rPr>
          <w:rFonts w:ascii="Arial" w:eastAsia="Times New Roman" w:hAnsi="Arial" w:cs="Arial"/>
          <w:b/>
          <w:bCs/>
          <w:color w:val="000000"/>
          <w:sz w:val="24"/>
          <w:szCs w:val="24"/>
          <w:lang w:val="es-VE" w:eastAsia="es-VE"/>
        </w:rPr>
        <w:t>Coordinadora del Do</w:t>
      </w:r>
      <w:r w:rsidR="00C25888">
        <w:rPr>
          <w:rFonts w:ascii="Arial" w:eastAsia="Times New Roman" w:hAnsi="Arial" w:cs="Arial"/>
          <w:b/>
          <w:bCs/>
          <w:color w:val="000000"/>
          <w:sz w:val="24"/>
          <w:szCs w:val="24"/>
          <w:lang w:val="es-VE" w:eastAsia="es-VE"/>
        </w:rPr>
        <w:t xml:space="preserve">ctorado en Ciencias Gerenciales, </w:t>
      </w:r>
      <w:r w:rsidRPr="00392413">
        <w:rPr>
          <w:rFonts w:ascii="Arial" w:eastAsia="Times New Roman" w:hAnsi="Arial" w:cs="Arial"/>
          <w:b/>
          <w:bCs/>
          <w:color w:val="000000"/>
          <w:sz w:val="24"/>
          <w:szCs w:val="24"/>
          <w:lang w:val="es-VE" w:eastAsia="es-VE"/>
        </w:rPr>
        <w:t xml:space="preserve">Universidad Latinoamericana y del Caribe, ULAC </w:t>
      </w:r>
    </w:p>
    <w:p w:rsidR="00392413" w:rsidRPr="00392413" w:rsidRDefault="00C25888" w:rsidP="00287EBC">
      <w:pPr>
        <w:spacing w:before="100" w:beforeAutospacing="1" w:after="0"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La autonomía y su incidencia en la autenticidad de la praxis en la investigación de los estudios de postgrados.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La Dra. Piñate, nos lleva a la reflexión sobre la necesidad de la autonomía con condiciones de racionalidad e independencia, condiciones necesarias que debe tener cada investigación académica, partiendo del sentido ético que conduce al verdadero pensamiento creativo del investigador, para la creación de ese conocimiento necesario para la tecnología y la innovación. Su investigación se realizó bajo un diseño documental, reflexivo y argumentativo bajo la propia experiencia y con las consideraciones de varios autores en términos de la ética y la bioética, también consideró los estudios de autores en lo referido a la autonomía y la autonomía del investigador. Los resultados de la investigación, infieren sobre la perdida de la autenticidad en la producción investigativa, producto de cuartar la libertad del investigador en su búsqueda, desviación de su verdad, orientaciones que a veces no corresponden, tendencia a lo mecánico, a lo reduccionista de la calidad del conocimiento, </w:t>
      </w:r>
      <w:r w:rsidRPr="00392413">
        <w:rPr>
          <w:rFonts w:ascii="Arial" w:eastAsia="Times New Roman" w:hAnsi="Arial" w:cs="Arial"/>
          <w:b/>
          <w:bCs/>
          <w:color w:val="000000"/>
          <w:sz w:val="24"/>
          <w:szCs w:val="24"/>
          <w:lang w:val="es-VE" w:eastAsia="es-VE"/>
        </w:rPr>
        <w:t>f</w:t>
      </w:r>
      <w:r w:rsidRPr="00392413">
        <w:rPr>
          <w:rFonts w:ascii="Arial" w:eastAsia="Times New Roman" w:hAnsi="Arial" w:cs="Arial"/>
          <w:color w:val="000000"/>
          <w:sz w:val="24"/>
          <w:szCs w:val="24"/>
          <w:lang w:val="es-VE" w:eastAsia="es-VE"/>
        </w:rPr>
        <w:t xml:space="preserve">ormalidad o complacencia de los estilos de pensamiento de los académicos. Considera ó plantea que el investigador: a). Revisión de la racionalidad del investigador. b). Dedicación al problema, búsqueda de la verdad. c). Desarrollo de la creatividad. Concluye recomendando la necesidad de impulsar la autonomía en la investigación, de esta manera generar conocimiento y contar con investigaciones únicas, auténticas y éticamente correctas.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Dra. ANA SALCEDO. Gerente de la Consejo Central de Estudios de</w:t>
      </w:r>
      <w:r w:rsidR="00C25888">
        <w:rPr>
          <w:rFonts w:ascii="Arial" w:eastAsia="Times New Roman" w:hAnsi="Arial" w:cs="Arial"/>
          <w:b/>
          <w:bCs/>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 xml:space="preserve">Postgrado Universidad Central de Venezuela, UCV </w:t>
      </w:r>
    </w:p>
    <w:p w:rsidR="00392413" w:rsidRPr="00392413" w:rsidRDefault="00C25888" w:rsidP="00287EBC">
      <w:pPr>
        <w:spacing w:before="100" w:beforeAutospacing="1" w:after="0"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Tendencias actuales en las políticas, investigación e innovación sobre el envejecimiento de la población.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La Dra. Salcedo, nos ilustra en el avance de su investigación, en relación al envejecimiento en el mundo, indica como en muchos casos el envejecimiento es visto como indicador de ¨enfermedad¨, ¨elevados costos¨, gasto sanitario y farmacéutico relacionado, es decir como un estereotipo negativo. Se requiere una visión positiva donde el envejecimiento es producto natural, que nos indica la esperanza de vida en la población. Hay iniciativas que se están llevando a cabo en distintos países, que han escuchado las predicciones como la Organización Mundial de la Salud (OMS) y la Organización de Naciones Unidas (ONU), que auguran el envejecimiento de la población, principalmente en países desarrollados. La autora indica que su trabajo de investigación plantea proponer una hoja de ruta que sirva a los investigadores que inician su investigación en este tema complejo, para ello estudia las iniciativas y tendencias en materia de investigación, innovación e implementación del proceso de envejecimiento y salud (Física y fisiológica, psíquica </w:t>
      </w:r>
      <w:r w:rsidRPr="00392413">
        <w:rPr>
          <w:rFonts w:ascii="Arial" w:eastAsia="Times New Roman" w:hAnsi="Arial" w:cs="Arial"/>
          <w:color w:val="000000"/>
          <w:sz w:val="24"/>
          <w:szCs w:val="24"/>
          <w:lang w:val="es-VE" w:eastAsia="es-VE"/>
        </w:rPr>
        <w:lastRenderedPageBreak/>
        <w:t>y mental, social y cultural). La autora propone que esa búsqueda nos conduce además al “fenotipo del envejecimiento” en cual se centra en una visión más global y de índole poblacional, que investiga los aspectos ambientales y estilos de vida de la población. Concluye indicando que la visión</w:t>
      </w:r>
      <w:r w:rsidR="00C25888">
        <w:rPr>
          <w:rFonts w:ascii="Arial" w:eastAsia="Times New Roman" w:hAnsi="Arial" w:cs="Arial"/>
          <w:color w:val="000000"/>
          <w:sz w:val="24"/>
          <w:szCs w:val="24"/>
          <w:lang w:val="es-VE" w:eastAsia="es-VE"/>
        </w:rPr>
        <w:t xml:space="preserve"> </w:t>
      </w:r>
      <w:r w:rsidRPr="00392413">
        <w:rPr>
          <w:rFonts w:ascii="Arial" w:eastAsia="Times New Roman" w:hAnsi="Arial" w:cs="Arial"/>
          <w:color w:val="000000"/>
          <w:sz w:val="24"/>
          <w:szCs w:val="24"/>
          <w:lang w:val="es-VE" w:eastAsia="es-VE"/>
        </w:rPr>
        <w:t xml:space="preserve">aparentemente individual como la global, se convierten en dos paradigmas complementarios, considera importante valorar las capacidades y experiencias de las personas, se deben desarrollar políticas inclusivas de la población principalmente de las mujeres.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Dra. </w:t>
      </w:r>
      <w:r w:rsidR="00C25888" w:rsidRPr="00392413">
        <w:rPr>
          <w:rFonts w:ascii="Arial" w:eastAsia="Times New Roman" w:hAnsi="Arial" w:cs="Arial"/>
          <w:b/>
          <w:bCs/>
          <w:color w:val="000000"/>
          <w:sz w:val="24"/>
          <w:szCs w:val="24"/>
          <w:lang w:val="es-VE" w:eastAsia="es-VE"/>
        </w:rPr>
        <w:t xml:space="preserve">Aura Boada </w:t>
      </w:r>
      <w:r w:rsidR="00C25888">
        <w:rPr>
          <w:rFonts w:ascii="Arial" w:eastAsia="Times New Roman" w:hAnsi="Arial" w:cs="Arial"/>
          <w:b/>
          <w:bCs/>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 xml:space="preserve">Subgerente del Consejo de Desarrollo Científico y Humanístico. Universidad Central de Venezuela, UCV. </w:t>
      </w:r>
    </w:p>
    <w:p w:rsidR="00392413" w:rsidRPr="00392413" w:rsidRDefault="00C25888" w:rsidP="00287EBC">
      <w:pPr>
        <w:spacing w:before="100" w:beforeAutospacing="1" w:after="0"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Las humanidades digitales y sus retos en la academia.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La Dra. Aura, aborda su ponencia recordando la relación que por décadas ha existido entre la tecnologias y las humanidades, donde una gran variedad de documentos digitales han contribuido a la investigación humanística (Lingüística, filosofía). Indica la autora sobre el interés cada vez mayor que tiene sobre Rol de la Universidad, ante estas formas de aprendizaje y sobre todo de generación de conocimiento lo cual permite la transversalidad, lo abierto, lo público, lo transmediático, lo colaborativo y más importante aún la posibilidad de contar con Comunidades Virtuales des-territorializadas. Creación literaria en línea a medida que se realizan las obras, las universidades deben incorporar programas que involucren Institutos de investigación, formación continua, aulas virtuales, de simulación y colaboración interdisciplinaria. Pronunciamiento ante el uso de la inteligencia artificial. La capacidad de análisis, trabajo en equipo, conocimiento tecnológico, conocimiento en humanidades, todas ellas son claves en la propuesta humanidades digitales. Sin embargo, no se escapa las barreras para llevar adelante esta dinámica, como lo son: La brecha digital, resistencia al cámbio, conectividad, entre otros. Ello representa un gran avance para la necesaria investigación Universitaria y académica, siendo fundamental la evaluación del docente y de los proyectos. Ello traería un impacto positivo en la </w:t>
      </w:r>
      <w:r w:rsidRPr="00392413">
        <w:rPr>
          <w:rFonts w:ascii="Arial" w:eastAsia="Times New Roman" w:hAnsi="Arial" w:cs="Arial"/>
          <w:i/>
          <w:iCs/>
          <w:color w:val="000000"/>
          <w:sz w:val="24"/>
          <w:szCs w:val="24"/>
          <w:lang w:val="es-VE" w:eastAsia="es-VE"/>
        </w:rPr>
        <w:t>I+D,</w:t>
      </w:r>
      <w:r w:rsidRPr="00392413">
        <w:rPr>
          <w:rFonts w:ascii="Arial" w:eastAsia="Times New Roman" w:hAnsi="Arial" w:cs="Arial"/>
          <w:color w:val="000000"/>
          <w:sz w:val="24"/>
          <w:szCs w:val="24"/>
          <w:lang w:val="es-VE" w:eastAsia="es-VE"/>
        </w:rPr>
        <w:t xml:space="preserve"> acceso a la información, expansión de las investigaciones por el trabajo en equipo desde la perspectiva de la obra literaria, entrando en diálogo de manera muy positiva con otras disciplinas.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Dra. </w:t>
      </w:r>
      <w:r w:rsidR="00C25888" w:rsidRPr="00392413">
        <w:rPr>
          <w:rFonts w:ascii="Arial" w:eastAsia="Times New Roman" w:hAnsi="Arial" w:cs="Arial"/>
          <w:b/>
          <w:bCs/>
          <w:color w:val="000000"/>
          <w:sz w:val="24"/>
          <w:szCs w:val="24"/>
          <w:lang w:val="es-VE" w:eastAsia="es-VE"/>
        </w:rPr>
        <w:t xml:space="preserve">Moraima Esteves </w:t>
      </w:r>
      <w:r w:rsidR="00C25888">
        <w:rPr>
          <w:rFonts w:ascii="Arial" w:eastAsia="Times New Roman" w:hAnsi="Arial" w:cs="Arial"/>
          <w:b/>
          <w:bCs/>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 xml:space="preserve">Coordinadora del Núcleo de Consejos de Desarrollo Científico y Humanísticos </w:t>
      </w:r>
      <w:r w:rsidR="00C25888">
        <w:rPr>
          <w:rFonts w:ascii="Arial" w:eastAsia="Times New Roman" w:hAnsi="Arial" w:cs="Arial"/>
          <w:b/>
          <w:bCs/>
          <w:color w:val="000000"/>
          <w:sz w:val="24"/>
          <w:szCs w:val="24"/>
          <w:lang w:val="es-VE" w:eastAsia="es-VE"/>
        </w:rPr>
        <w:t xml:space="preserve">- </w:t>
      </w:r>
      <w:r w:rsidRPr="00392413">
        <w:rPr>
          <w:rFonts w:ascii="Arial" w:eastAsia="Times New Roman" w:hAnsi="Arial" w:cs="Arial"/>
          <w:color w:val="000000"/>
          <w:sz w:val="24"/>
          <w:szCs w:val="24"/>
          <w:lang w:val="es-VE" w:eastAsia="es-VE"/>
        </w:rPr>
        <w:t>UPEL</w:t>
      </w:r>
      <w:r w:rsidRPr="00392413">
        <w:rPr>
          <w:rFonts w:ascii="Arial" w:eastAsia="Times New Roman" w:hAnsi="Arial" w:cs="Arial"/>
          <w:b/>
          <w:bCs/>
          <w:color w:val="000000"/>
          <w:sz w:val="24"/>
          <w:szCs w:val="24"/>
          <w:lang w:val="es-VE" w:eastAsia="es-VE"/>
        </w:rPr>
        <w:t xml:space="preserve"> </w:t>
      </w:r>
    </w:p>
    <w:p w:rsidR="00392413" w:rsidRPr="00392413" w:rsidRDefault="00C25888" w:rsidP="00287EBC">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La función de la investigación en la dinámica curricular: una visión desde el pensamiento complejo, en el marco de la agenda 2030 para el desarrollo sustentable de la </w:t>
      </w:r>
      <w:r>
        <w:rPr>
          <w:rFonts w:ascii="Arial" w:eastAsia="Times New Roman" w:hAnsi="Arial" w:cs="Arial"/>
          <w:b/>
          <w:bCs/>
          <w:color w:val="000000"/>
          <w:sz w:val="24"/>
          <w:szCs w:val="24"/>
          <w:lang w:val="es-VE" w:eastAsia="es-VE"/>
        </w:rPr>
        <w:t>UNESCO</w:t>
      </w:r>
      <w:r w:rsidRPr="00392413">
        <w:rPr>
          <w:rFonts w:ascii="Arial" w:eastAsia="Times New Roman" w:hAnsi="Arial" w:cs="Arial"/>
          <w:b/>
          <w:bCs/>
          <w:color w:val="000000"/>
          <w:sz w:val="24"/>
          <w:szCs w:val="24"/>
          <w:lang w:val="es-VE" w:eastAsia="es-VE"/>
        </w:rPr>
        <w:t xml:space="preserve">. </w:t>
      </w:r>
    </w:p>
    <w:p w:rsidR="00392413" w:rsidRPr="00392413" w:rsidRDefault="00392413" w:rsidP="00287EBC">
      <w:pPr>
        <w:spacing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La Dra Moraima nos presenta una mirada desde la visión de la complejidad, tomando en cuenta la postpandemia, las reflexiones sobre la educación y la investigación. Plantea que esta visión, viene acompañada del impacto que ha generado la pandemia COVID-19, con la generación de un nuevo orden mundial, afectando el sector económico, político, sanitario, social y cultural. Sentencia que se hace cada vez más necesario que la Universidad cuente con una visión de futuro, para la formación de los recursos humanos necesarios y sus saberes, citando al </w:t>
      </w:r>
      <w:r w:rsidRPr="00392413">
        <w:rPr>
          <w:rFonts w:ascii="Arial" w:eastAsia="Times New Roman" w:hAnsi="Arial" w:cs="Arial"/>
          <w:color w:val="000000"/>
          <w:sz w:val="24"/>
          <w:szCs w:val="24"/>
          <w:lang w:val="es-VE" w:eastAsia="es-VE"/>
        </w:rPr>
        <w:lastRenderedPageBreak/>
        <w:t xml:space="preserve">autor, Edgar </w:t>
      </w:r>
      <w:r w:rsidR="00C25888" w:rsidRPr="00392413">
        <w:rPr>
          <w:rFonts w:ascii="Arial" w:eastAsia="Times New Roman" w:hAnsi="Arial" w:cs="Arial"/>
          <w:color w:val="000000"/>
          <w:sz w:val="24"/>
          <w:szCs w:val="24"/>
          <w:lang w:val="es-VE" w:eastAsia="es-VE"/>
        </w:rPr>
        <w:t>Morín</w:t>
      </w:r>
      <w:r w:rsidRPr="00392413">
        <w:rPr>
          <w:rFonts w:ascii="Arial" w:eastAsia="Times New Roman" w:hAnsi="Arial" w:cs="Arial"/>
          <w:color w:val="000000"/>
          <w:sz w:val="24"/>
          <w:szCs w:val="24"/>
          <w:lang w:val="es-VE" w:eastAsia="es-VE"/>
        </w:rPr>
        <w:t xml:space="preserve">, humanos que sean agentes de transformación social, con retos innovadores. El proceso curricular en </w:t>
      </w:r>
      <w:r w:rsidR="00C25888" w:rsidRPr="00392413">
        <w:rPr>
          <w:rFonts w:ascii="Arial" w:eastAsia="Times New Roman" w:hAnsi="Arial" w:cs="Arial"/>
          <w:color w:val="000000"/>
          <w:sz w:val="24"/>
          <w:szCs w:val="24"/>
          <w:lang w:val="es-VE" w:eastAsia="es-VE"/>
        </w:rPr>
        <w:t>sí</w:t>
      </w:r>
      <w:r w:rsidRPr="00392413">
        <w:rPr>
          <w:rFonts w:ascii="Arial" w:eastAsia="Times New Roman" w:hAnsi="Arial" w:cs="Arial"/>
          <w:color w:val="000000"/>
          <w:sz w:val="24"/>
          <w:szCs w:val="24"/>
          <w:lang w:val="es-VE" w:eastAsia="es-VE"/>
        </w:rPr>
        <w:t xml:space="preserve">, requiere de la investigación estratégica inserta dentro de la complejidad, para ello se hace </w:t>
      </w:r>
      <w:r w:rsidR="00C25888" w:rsidRPr="00392413">
        <w:rPr>
          <w:rFonts w:ascii="Arial" w:eastAsia="Times New Roman" w:hAnsi="Arial" w:cs="Arial"/>
          <w:color w:val="000000"/>
          <w:sz w:val="24"/>
          <w:szCs w:val="24"/>
          <w:lang w:val="es-VE" w:eastAsia="es-VE"/>
        </w:rPr>
        <w:t>imprescindible</w:t>
      </w:r>
      <w:r w:rsidRPr="00392413">
        <w:rPr>
          <w:rFonts w:ascii="Arial" w:eastAsia="Times New Roman" w:hAnsi="Arial" w:cs="Arial"/>
          <w:color w:val="000000"/>
          <w:sz w:val="24"/>
          <w:szCs w:val="24"/>
          <w:lang w:val="es-VE" w:eastAsia="es-VE"/>
        </w:rPr>
        <w:t xml:space="preserve"> involucrar las funciones de docencia, investigación y extensión. Expresa </w:t>
      </w:r>
      <w:r w:rsidR="00C25888" w:rsidRPr="00392413">
        <w:rPr>
          <w:rFonts w:ascii="Arial" w:eastAsia="Times New Roman" w:hAnsi="Arial" w:cs="Arial"/>
          <w:color w:val="000000"/>
          <w:sz w:val="24"/>
          <w:szCs w:val="24"/>
          <w:lang w:val="es-VE" w:eastAsia="es-VE"/>
        </w:rPr>
        <w:t>que,</w:t>
      </w:r>
      <w:r w:rsidRPr="00392413">
        <w:rPr>
          <w:rFonts w:ascii="Arial" w:eastAsia="Times New Roman" w:hAnsi="Arial" w:cs="Arial"/>
          <w:color w:val="000000"/>
          <w:sz w:val="24"/>
          <w:szCs w:val="24"/>
          <w:lang w:val="es-VE" w:eastAsia="es-VE"/>
        </w:rPr>
        <w:t xml:space="preserve"> en la UPEL, la investigación es considerada como </w:t>
      </w:r>
      <w:r w:rsidR="00C25888" w:rsidRPr="00392413">
        <w:rPr>
          <w:rFonts w:ascii="Arial" w:eastAsia="Times New Roman" w:hAnsi="Arial" w:cs="Arial"/>
          <w:color w:val="000000"/>
          <w:sz w:val="24"/>
          <w:szCs w:val="24"/>
          <w:lang w:val="es-VE" w:eastAsia="es-VE"/>
        </w:rPr>
        <w:t>función</w:t>
      </w:r>
      <w:r w:rsidRPr="00392413">
        <w:rPr>
          <w:rFonts w:ascii="Arial" w:eastAsia="Times New Roman" w:hAnsi="Arial" w:cs="Arial"/>
          <w:color w:val="000000"/>
          <w:sz w:val="24"/>
          <w:szCs w:val="24"/>
          <w:lang w:val="es-VE" w:eastAsia="es-VE"/>
        </w:rPr>
        <w:t xml:space="preserve"> clave, para la generación de conocimientos, en la resolución de problemas e impacto social. Será necesario la revisión curricular en pro del progreso de la sociedad. La Universidad ha avanzado en enriquecerse del conocimiento a nivel</w:t>
      </w:r>
      <w:r w:rsidR="00C25888">
        <w:rPr>
          <w:rFonts w:ascii="Arial" w:eastAsia="Times New Roman" w:hAnsi="Arial" w:cs="Arial"/>
          <w:color w:val="000000"/>
          <w:sz w:val="24"/>
          <w:szCs w:val="24"/>
          <w:lang w:val="es-VE" w:eastAsia="es-VE"/>
        </w:rPr>
        <w:t xml:space="preserve"> </w:t>
      </w:r>
      <w:r w:rsidRPr="00392413">
        <w:rPr>
          <w:rFonts w:ascii="Arial" w:eastAsia="Times New Roman" w:hAnsi="Arial" w:cs="Arial"/>
          <w:color w:val="000000"/>
          <w:sz w:val="24"/>
          <w:szCs w:val="24"/>
          <w:lang w:val="es-VE" w:eastAsia="es-VE"/>
        </w:rPr>
        <w:t xml:space="preserve">internacional, dando mucha importancia al área de investigación y desarrollo, incluyendo los postgrados y trabajos de profundización profesoral. La autora considera como vital la incorporación de la Universidad en la Agenda 2030 propuesta por la UNESCO, en la que plantea una educación inclusiva de calidad y un aprendizaje continuo para todos.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Dr. </w:t>
      </w:r>
      <w:r w:rsidR="00C25888" w:rsidRPr="00392413">
        <w:rPr>
          <w:rFonts w:ascii="Arial" w:eastAsia="Times New Roman" w:hAnsi="Arial" w:cs="Arial"/>
          <w:b/>
          <w:bCs/>
          <w:color w:val="000000"/>
          <w:sz w:val="24"/>
          <w:szCs w:val="24"/>
          <w:lang w:val="es-VE" w:eastAsia="es-VE"/>
        </w:rPr>
        <w:t xml:space="preserve">Wilver Contreras Miranda </w:t>
      </w:r>
      <w:r w:rsidR="00C25888">
        <w:rPr>
          <w:rFonts w:ascii="Arial" w:eastAsia="Times New Roman" w:hAnsi="Arial" w:cs="Arial"/>
          <w:b/>
          <w:bCs/>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 xml:space="preserve">Universidad de los Andes, ULA </w:t>
      </w:r>
    </w:p>
    <w:p w:rsidR="00392413" w:rsidRPr="00392413" w:rsidRDefault="00C25888" w:rsidP="00287EBC">
      <w:pPr>
        <w:spacing w:before="100" w:beforeAutospacing="1" w:after="0"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Rol de la ecología industrial en la perspectiva de cambio para consolidar la </w:t>
      </w:r>
      <w:r w:rsidRPr="00392413">
        <w:rPr>
          <w:rFonts w:ascii="Arial" w:eastAsia="Times New Roman" w:hAnsi="Arial" w:cs="Arial"/>
          <w:b/>
          <w:bCs/>
          <w:color w:val="000000"/>
          <w:sz w:val="24"/>
          <w:szCs w:val="24"/>
          <w:lang w:val="es-VE" w:eastAsia="es-VE"/>
        </w:rPr>
        <w:br/>
        <w:t xml:space="preserve">Venezuela sostenible.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El Dr. Contreras, nos muestra una interesante y necesaria propuesta sobre el Rol de la ecología Industrial, en el mundo. Hace un énfasis en Venezuela, donde las autoridades a lo largo de muchos años, se han comprometido en los acuerdos más importantes coordinados por la Organización de las Naciones Unidas (ONU), desde 1972 hasta el presente, principalmente el del Desarrollo Sostenible y sus Objetivos de desarrollo sostenible ODS 2030. El cumplimiento de estos objetivos, se ven impactados en términos cualitativos y cuantitativos, por la crisis económica, la hiperinflación, los cuales se incrementaron a raíz de la pandemia del Covid-19, además de la poca visibilidad del estado en materia ambiental, deforestación, contaminación de acuíferos, actividad minera ilegal, anarquía de espacios urbanos. Ello se une, las pocas empresas que establecen en sus estrategias, las líneas de acción de las normas ISO9000(calidad), ISO14000(medio ambiente) e ISO45001(seguridad industrial). Urge la necesidad de obtener un cambio de gestión y compromiso político, y pacto histórico de la Sociedad, para lograr la sostenibilidad en Venezuela. Plantea que se hace imperativo implementar estrategias de: Eco-diseño, Eco-eficiencia, Polígonos Eco Industriales y las normas ISO, en los principios de la ética, moral y transparencia de la gobernanza y gobernabilidad. Concluye el autor enfatizando en la necesidad de lograr el Triángulo de la sostenibilidad en lo socio productivo nacional, y de esta manera radicalizar el proceso de "Africanización" de la sociedad venezolana para el cumplimiento de la meta temporal de los ODS en el 2030.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Luego de las preguntas y respuestas, se leyó la relatoría</w:t>
      </w:r>
      <w:r w:rsidR="00C25888">
        <w:rPr>
          <w:rFonts w:ascii="Arial" w:eastAsia="Times New Roman" w:hAnsi="Arial" w:cs="Arial"/>
          <w:color w:val="000000"/>
          <w:sz w:val="24"/>
          <w:szCs w:val="24"/>
          <w:lang w:val="es-VE" w:eastAsia="es-VE"/>
        </w:rPr>
        <w:t xml:space="preserve"> y seguidamente se presentó la: </w:t>
      </w:r>
      <w:r w:rsidR="00C25888">
        <w:rPr>
          <w:rFonts w:ascii="Arial" w:eastAsia="Times New Roman" w:hAnsi="Arial" w:cs="Arial"/>
          <w:b/>
          <w:bCs/>
          <w:color w:val="000000"/>
          <w:sz w:val="24"/>
          <w:szCs w:val="24"/>
          <w:lang w:val="es-VE" w:eastAsia="es-VE"/>
        </w:rPr>
        <w:t>E</w:t>
      </w:r>
      <w:r w:rsidR="00C25888" w:rsidRPr="00392413">
        <w:rPr>
          <w:rFonts w:ascii="Arial" w:eastAsia="Times New Roman" w:hAnsi="Arial" w:cs="Arial"/>
          <w:b/>
          <w:bCs/>
          <w:color w:val="000000"/>
          <w:sz w:val="24"/>
          <w:szCs w:val="24"/>
          <w:lang w:val="es-VE" w:eastAsia="es-VE"/>
        </w:rPr>
        <w:t xml:space="preserve">xposición </w:t>
      </w:r>
      <w:r w:rsidR="00C25888">
        <w:rPr>
          <w:rFonts w:ascii="Arial" w:eastAsia="Times New Roman" w:hAnsi="Arial" w:cs="Arial"/>
          <w:b/>
          <w:bCs/>
          <w:color w:val="000000"/>
          <w:sz w:val="24"/>
          <w:szCs w:val="24"/>
          <w:lang w:val="es-VE" w:eastAsia="es-VE"/>
        </w:rPr>
        <w:t>P</w:t>
      </w:r>
      <w:r w:rsidR="00C25888" w:rsidRPr="00392413">
        <w:rPr>
          <w:rFonts w:ascii="Arial" w:eastAsia="Times New Roman" w:hAnsi="Arial" w:cs="Arial"/>
          <w:b/>
          <w:bCs/>
          <w:color w:val="000000"/>
          <w:sz w:val="24"/>
          <w:szCs w:val="24"/>
          <w:lang w:val="es-VE" w:eastAsia="es-VE"/>
        </w:rPr>
        <w:t xml:space="preserve">ictórica </w:t>
      </w:r>
      <w:r w:rsidR="00C25888">
        <w:rPr>
          <w:rFonts w:ascii="Arial" w:eastAsia="Times New Roman" w:hAnsi="Arial" w:cs="Arial"/>
          <w:b/>
          <w:bCs/>
          <w:color w:val="000000"/>
          <w:sz w:val="24"/>
          <w:szCs w:val="24"/>
          <w:lang w:val="es-VE" w:eastAsia="es-VE"/>
        </w:rPr>
        <w:t>V</w:t>
      </w:r>
      <w:r w:rsidR="00C25888" w:rsidRPr="00392413">
        <w:rPr>
          <w:rFonts w:ascii="Arial" w:eastAsia="Times New Roman" w:hAnsi="Arial" w:cs="Arial"/>
          <w:b/>
          <w:bCs/>
          <w:color w:val="000000"/>
          <w:sz w:val="24"/>
          <w:szCs w:val="24"/>
          <w:lang w:val="es-VE" w:eastAsia="es-VE"/>
        </w:rPr>
        <w:t>irtual: “</w:t>
      </w:r>
      <w:r w:rsidR="00C25888">
        <w:rPr>
          <w:rFonts w:ascii="Arial" w:eastAsia="Times New Roman" w:hAnsi="Arial" w:cs="Arial"/>
          <w:b/>
          <w:bCs/>
          <w:color w:val="000000"/>
          <w:sz w:val="24"/>
          <w:szCs w:val="24"/>
          <w:lang w:val="es-VE" w:eastAsia="es-VE"/>
        </w:rPr>
        <w:t>S</w:t>
      </w:r>
      <w:r w:rsidR="00C25888" w:rsidRPr="00392413">
        <w:rPr>
          <w:rFonts w:ascii="Arial" w:eastAsia="Times New Roman" w:hAnsi="Arial" w:cs="Arial"/>
          <w:b/>
          <w:bCs/>
          <w:color w:val="000000"/>
          <w:sz w:val="24"/>
          <w:szCs w:val="24"/>
          <w:lang w:val="es-VE" w:eastAsia="es-VE"/>
        </w:rPr>
        <w:t>igamos”</w:t>
      </w:r>
      <w:r w:rsidR="00C25888">
        <w:rPr>
          <w:rFonts w:ascii="Arial" w:eastAsia="Times New Roman" w:hAnsi="Arial" w:cs="Arial"/>
          <w:b/>
          <w:bCs/>
          <w:color w:val="000000"/>
          <w:sz w:val="24"/>
          <w:szCs w:val="24"/>
          <w:lang w:val="es-VE" w:eastAsia="es-VE"/>
        </w:rPr>
        <w:t xml:space="preserve"> de la </w:t>
      </w:r>
      <w:r w:rsidRPr="00392413">
        <w:rPr>
          <w:rFonts w:ascii="Arial" w:eastAsia="Times New Roman" w:hAnsi="Arial" w:cs="Arial"/>
          <w:b/>
          <w:bCs/>
          <w:color w:val="000000"/>
          <w:sz w:val="24"/>
          <w:szCs w:val="24"/>
          <w:lang w:val="es-VE" w:eastAsia="es-VE"/>
        </w:rPr>
        <w:t>Artista</w:t>
      </w:r>
      <w:r w:rsidRPr="00392413">
        <w:rPr>
          <w:rFonts w:ascii="Arial" w:eastAsia="Times New Roman" w:hAnsi="Arial" w:cs="Arial"/>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Plástico</w:t>
      </w:r>
      <w:r w:rsidRPr="00392413">
        <w:rPr>
          <w:rFonts w:ascii="Arial" w:eastAsia="Times New Roman" w:hAnsi="Arial" w:cs="Arial"/>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Gracié</w:t>
      </w:r>
      <w:r w:rsidRPr="00392413">
        <w:rPr>
          <w:rFonts w:ascii="Arial" w:eastAsia="Times New Roman" w:hAnsi="Arial" w:cs="Arial"/>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de</w:t>
      </w:r>
      <w:r w:rsidRPr="00392413">
        <w:rPr>
          <w:rFonts w:ascii="Arial" w:eastAsia="Times New Roman" w:hAnsi="Arial" w:cs="Arial"/>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 xml:space="preserve">P.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Por </w:t>
      </w:r>
      <w:r w:rsidR="00C25888" w:rsidRPr="00392413">
        <w:rPr>
          <w:rFonts w:ascii="Arial" w:eastAsia="Times New Roman" w:hAnsi="Arial" w:cs="Arial"/>
          <w:color w:val="000000"/>
          <w:sz w:val="24"/>
          <w:szCs w:val="24"/>
          <w:lang w:val="es-VE" w:eastAsia="es-VE"/>
        </w:rPr>
        <w:t>último,</w:t>
      </w:r>
      <w:r w:rsidRPr="00392413">
        <w:rPr>
          <w:rFonts w:ascii="Arial" w:eastAsia="Times New Roman" w:hAnsi="Arial" w:cs="Arial"/>
          <w:color w:val="000000"/>
          <w:sz w:val="24"/>
          <w:szCs w:val="24"/>
          <w:lang w:val="es-VE" w:eastAsia="es-VE"/>
        </w:rPr>
        <w:t xml:space="preserve"> se realizó el</w:t>
      </w:r>
      <w:r w:rsidRPr="00392413">
        <w:rPr>
          <w:rFonts w:ascii="Arial" w:eastAsia="Times New Roman" w:hAnsi="Arial" w:cs="Arial"/>
          <w:b/>
          <w:bCs/>
          <w:color w:val="000000"/>
          <w:sz w:val="24"/>
          <w:szCs w:val="24"/>
          <w:lang w:val="es-VE" w:eastAsia="es-VE"/>
        </w:rPr>
        <w:t xml:space="preserve"> Cierre de Actividades, </w:t>
      </w:r>
      <w:r w:rsidRPr="00392413">
        <w:rPr>
          <w:rFonts w:ascii="Arial" w:eastAsia="Times New Roman" w:hAnsi="Arial" w:cs="Arial"/>
          <w:color w:val="000000"/>
          <w:sz w:val="24"/>
          <w:szCs w:val="24"/>
          <w:lang w:val="es-VE" w:eastAsia="es-VE"/>
        </w:rPr>
        <w:t xml:space="preserve">a cargo de la Dra. Migdalia C. Perozo Bracho. Reitero el agradecimiento por estar participando en la XII Reunión Nacional de Gestión de Investigación y Desarrollo Reitero el agradecimiento por </w:t>
      </w:r>
      <w:r w:rsidRPr="00392413">
        <w:rPr>
          <w:rFonts w:ascii="Arial" w:eastAsia="Times New Roman" w:hAnsi="Arial" w:cs="Arial"/>
          <w:color w:val="000000"/>
          <w:sz w:val="24"/>
          <w:szCs w:val="24"/>
          <w:lang w:val="es-VE" w:eastAsia="es-VE"/>
        </w:rPr>
        <w:lastRenderedPageBreak/>
        <w:t>estar participando en la XII Reunión Nacional de Gestión de Investigación y Desarrollo</w:t>
      </w:r>
      <w:r w:rsidRPr="00392413">
        <w:rPr>
          <w:rFonts w:ascii="Arial" w:eastAsia="Times New Roman" w:hAnsi="Arial" w:cs="Arial"/>
          <w:b/>
          <w:bCs/>
          <w:color w:val="000000"/>
          <w:sz w:val="24"/>
          <w:szCs w:val="24"/>
          <w:lang w:val="es-VE" w:eastAsia="es-VE"/>
        </w:rPr>
        <w:t xml:space="preserve"> </w:t>
      </w:r>
    </w:p>
    <w:p w:rsidR="00392413" w:rsidRPr="00392413" w:rsidRDefault="00392413" w:rsidP="00C25888">
      <w:pPr>
        <w:spacing w:before="100" w:beforeAutospacing="1" w:after="100" w:afterAutospacing="1"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Moderadora: Dra. </w:t>
      </w:r>
      <w:r w:rsidR="00C25888" w:rsidRPr="00392413">
        <w:rPr>
          <w:rFonts w:ascii="Arial" w:eastAsia="Times New Roman" w:hAnsi="Arial" w:cs="Arial"/>
          <w:b/>
          <w:bCs/>
          <w:color w:val="000000"/>
          <w:sz w:val="24"/>
          <w:szCs w:val="24"/>
          <w:lang w:val="es-VE" w:eastAsia="es-VE"/>
        </w:rPr>
        <w:t>Josefa Orfila</w:t>
      </w:r>
      <w:r w:rsidR="00287EBC">
        <w:rPr>
          <w:rFonts w:ascii="Arial" w:eastAsia="Times New Roman" w:hAnsi="Arial" w:cs="Arial"/>
          <w:b/>
          <w:bCs/>
          <w:color w:val="000000"/>
          <w:sz w:val="24"/>
          <w:szCs w:val="24"/>
          <w:lang w:val="es-VE" w:eastAsia="es-VE"/>
        </w:rPr>
        <w:t xml:space="preserve">          </w:t>
      </w:r>
      <w:r w:rsidR="00C25888" w:rsidRPr="00392413">
        <w:rPr>
          <w:rFonts w:ascii="Arial" w:eastAsia="Times New Roman" w:hAnsi="Arial" w:cs="Arial"/>
          <w:b/>
          <w:bCs/>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 xml:space="preserve">Relatora: MSc. </w:t>
      </w:r>
      <w:r w:rsidR="00C25888" w:rsidRPr="00392413">
        <w:rPr>
          <w:rFonts w:ascii="Arial" w:eastAsia="Times New Roman" w:hAnsi="Arial" w:cs="Arial"/>
          <w:b/>
          <w:bCs/>
          <w:color w:val="000000"/>
          <w:sz w:val="24"/>
          <w:szCs w:val="24"/>
          <w:lang w:val="es-VE" w:eastAsia="es-VE"/>
        </w:rPr>
        <w:t xml:space="preserve">Beatriz Sevilla </w:t>
      </w:r>
    </w:p>
    <w:p w:rsidR="0057130E" w:rsidRPr="00FF4533" w:rsidRDefault="0057130E" w:rsidP="00F57486">
      <w:pPr>
        <w:spacing w:after="0" w:line="240" w:lineRule="auto"/>
        <w:jc w:val="both"/>
        <w:rPr>
          <w:rFonts w:ascii="Arial" w:eastAsia="Times New Roman" w:hAnsi="Arial" w:cs="Arial"/>
          <w:b/>
          <w:bCs/>
          <w:sz w:val="24"/>
          <w:szCs w:val="24"/>
          <w:lang w:eastAsia="es-VE"/>
        </w:rPr>
      </w:pPr>
    </w:p>
    <w:p w:rsidR="00392413" w:rsidRPr="00C25888" w:rsidRDefault="00C25888" w:rsidP="00C25888">
      <w:pPr>
        <w:spacing w:after="0" w:line="240" w:lineRule="auto"/>
        <w:jc w:val="right"/>
        <w:rPr>
          <w:rFonts w:ascii="Arial" w:eastAsia="Times New Roman" w:hAnsi="Arial" w:cs="Arial"/>
          <w:b/>
          <w:bCs/>
          <w:color w:val="000080"/>
          <w:sz w:val="24"/>
          <w:szCs w:val="24"/>
          <w:lang w:val="es-VE" w:eastAsia="es-VE"/>
        </w:rPr>
      </w:pPr>
      <w:r>
        <w:rPr>
          <w:rFonts w:ascii="Arial" w:eastAsia="Times New Roman" w:hAnsi="Arial" w:cs="Arial"/>
          <w:b/>
          <w:bCs/>
          <w:color w:val="000080"/>
          <w:sz w:val="24"/>
          <w:szCs w:val="24"/>
          <w:lang w:val="es-VE" w:eastAsia="es-VE"/>
        </w:rPr>
        <w:t>j</w:t>
      </w:r>
      <w:r w:rsidRPr="00C25888">
        <w:rPr>
          <w:rFonts w:ascii="Arial" w:eastAsia="Times New Roman" w:hAnsi="Arial" w:cs="Arial"/>
          <w:b/>
          <w:bCs/>
          <w:color w:val="000080"/>
          <w:sz w:val="24"/>
          <w:szCs w:val="24"/>
          <w:lang w:val="es-VE" w:eastAsia="es-VE"/>
        </w:rPr>
        <w:t xml:space="preserve">ueves </w:t>
      </w:r>
      <w:r>
        <w:rPr>
          <w:rFonts w:ascii="Arial" w:eastAsia="Times New Roman" w:hAnsi="Arial" w:cs="Arial"/>
          <w:b/>
          <w:bCs/>
          <w:color w:val="000080"/>
          <w:sz w:val="24"/>
          <w:szCs w:val="24"/>
          <w:lang w:val="es-VE" w:eastAsia="es-VE"/>
        </w:rPr>
        <w:t>27 de j</w:t>
      </w:r>
      <w:r w:rsidR="00392413" w:rsidRPr="00C25888">
        <w:rPr>
          <w:rFonts w:ascii="Arial" w:eastAsia="Times New Roman" w:hAnsi="Arial" w:cs="Arial"/>
          <w:b/>
          <w:bCs/>
          <w:color w:val="000080"/>
          <w:sz w:val="24"/>
          <w:szCs w:val="24"/>
          <w:lang w:val="es-VE" w:eastAsia="es-VE"/>
        </w:rPr>
        <w:t xml:space="preserve">ulio 2023 </w:t>
      </w:r>
    </w:p>
    <w:p w:rsidR="00C25888" w:rsidRDefault="00C25888" w:rsidP="00C25888">
      <w:pPr>
        <w:spacing w:after="0" w:line="240" w:lineRule="auto"/>
        <w:rPr>
          <w:rFonts w:ascii="Arial" w:eastAsia="Times New Roman" w:hAnsi="Arial" w:cs="Arial"/>
          <w:b/>
          <w:bCs/>
          <w:color w:val="000000"/>
          <w:sz w:val="24"/>
          <w:szCs w:val="24"/>
          <w:lang w:val="es-VE" w:eastAsia="es-VE"/>
        </w:rPr>
      </w:pPr>
    </w:p>
    <w:p w:rsidR="00392413" w:rsidRDefault="00C25888" w:rsidP="00C25888">
      <w:pPr>
        <w:spacing w:after="0" w:line="240" w:lineRule="auto"/>
        <w:jc w:val="both"/>
        <w:rPr>
          <w:rFonts w:ascii="Arial" w:eastAsia="Times New Roman" w:hAnsi="Arial" w:cs="Arial"/>
          <w:b/>
          <w:bCs/>
          <w:color w:val="000000"/>
          <w:sz w:val="24"/>
          <w:szCs w:val="24"/>
          <w:lang w:val="es-VE" w:eastAsia="es-VE"/>
        </w:rPr>
      </w:pPr>
      <w:r w:rsidRPr="00392413">
        <w:rPr>
          <w:rFonts w:ascii="Arial" w:eastAsia="Times New Roman" w:hAnsi="Arial" w:cs="Arial"/>
          <w:b/>
          <w:bCs/>
          <w:color w:val="000000"/>
          <w:sz w:val="24"/>
          <w:szCs w:val="24"/>
          <w:lang w:val="es-VE" w:eastAsia="es-VE"/>
        </w:rPr>
        <w:t>Instalación - saludo de bienvenida</w:t>
      </w:r>
      <w:r>
        <w:rPr>
          <w:rFonts w:ascii="Arial" w:eastAsia="Times New Roman" w:hAnsi="Arial" w:cs="Arial"/>
          <w:b/>
          <w:bCs/>
          <w:color w:val="000000"/>
          <w:sz w:val="24"/>
          <w:szCs w:val="24"/>
          <w:lang w:val="es-VE" w:eastAsia="es-VE"/>
        </w:rPr>
        <w:t>, c</w:t>
      </w:r>
      <w:r w:rsidR="00392413" w:rsidRPr="00392413">
        <w:rPr>
          <w:rFonts w:ascii="Arial" w:eastAsia="Times New Roman" w:hAnsi="Arial" w:cs="Arial"/>
          <w:b/>
          <w:bCs/>
          <w:color w:val="000000"/>
          <w:sz w:val="24"/>
          <w:szCs w:val="24"/>
          <w:lang w:val="es-VE" w:eastAsia="es-VE"/>
        </w:rPr>
        <w:t xml:space="preserve">omienza la relatoría con la instalación del segundo día de la XII Reunión, con las palabras de la Dra. </w:t>
      </w:r>
      <w:r w:rsidRPr="00392413">
        <w:rPr>
          <w:rFonts w:ascii="Arial" w:eastAsia="Times New Roman" w:hAnsi="Arial" w:cs="Arial"/>
          <w:b/>
          <w:bCs/>
          <w:color w:val="000000"/>
          <w:sz w:val="24"/>
          <w:szCs w:val="24"/>
          <w:lang w:val="es-VE" w:eastAsia="es-VE"/>
        </w:rPr>
        <w:t>Migdalia perozo</w:t>
      </w:r>
      <w:r w:rsidR="00392413" w:rsidRPr="00392413">
        <w:rPr>
          <w:rFonts w:ascii="Arial" w:eastAsia="Times New Roman" w:hAnsi="Arial" w:cs="Arial"/>
          <w:b/>
          <w:bCs/>
          <w:color w:val="000000"/>
          <w:sz w:val="24"/>
          <w:szCs w:val="24"/>
          <w:lang w:val="es-VE" w:eastAsia="es-VE"/>
        </w:rPr>
        <w:t xml:space="preserve">. Presidenta de las Asociaciones AVEGID-AIGID. </w:t>
      </w:r>
    </w:p>
    <w:p w:rsidR="004B5FC7" w:rsidRPr="00392413" w:rsidRDefault="004B5FC7" w:rsidP="00C25888">
      <w:pPr>
        <w:spacing w:after="0" w:line="240" w:lineRule="auto"/>
        <w:jc w:val="both"/>
        <w:rPr>
          <w:rFonts w:ascii="Arial" w:eastAsia="Times New Roman" w:hAnsi="Arial" w:cs="Arial"/>
          <w:sz w:val="24"/>
          <w:szCs w:val="24"/>
          <w:lang w:val="es-VE" w:eastAsia="es-VE"/>
        </w:rPr>
      </w:pPr>
    </w:p>
    <w:p w:rsidR="00392413" w:rsidRPr="00392413" w:rsidRDefault="00392413" w:rsidP="00C25888">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La Dra. Migdalia Perozo, inicia saludando y dando la bienvenida con su mensaje positivo y motivador, señalando que se continua con la actividad prevista para la celebración de la décimo segunda (XII) Reunión Nacional de Gestión de Investigación y Desarrollo AVEGID - AIGID. invitando a participar en las actividades del día de hoy y en la de mañana viernes 28 de julio. Expreso agradecimiento, a los panelistas del conversatorio por la receptividad a la invitación que se les hizo, para que participaran. Así como, a los panelistas del día anterior y a los investigadores que se presentaran el viernes por su participar en este encuentro de saberes. Invito a los asistentes a participar activamente en la actividad programada. </w:t>
      </w:r>
    </w:p>
    <w:p w:rsidR="00C25888" w:rsidRDefault="00C25888" w:rsidP="00392413">
      <w:pPr>
        <w:spacing w:before="100" w:beforeAutospacing="1" w:after="100" w:afterAutospacing="1" w:line="240" w:lineRule="auto"/>
        <w:rPr>
          <w:rFonts w:ascii="Arial" w:eastAsia="Times New Roman" w:hAnsi="Arial" w:cs="Arial"/>
          <w:b/>
          <w:bCs/>
          <w:color w:val="000000"/>
          <w:sz w:val="24"/>
          <w:szCs w:val="24"/>
          <w:lang w:val="es-VE" w:eastAsia="es-VE"/>
        </w:rPr>
      </w:pPr>
    </w:p>
    <w:p w:rsidR="00392413" w:rsidRDefault="00C25888" w:rsidP="00C25888">
      <w:pPr>
        <w:spacing w:after="0" w:line="240" w:lineRule="auto"/>
        <w:jc w:val="both"/>
        <w:rPr>
          <w:rFonts w:ascii="Arial" w:eastAsia="Times New Roman" w:hAnsi="Arial" w:cs="Arial"/>
          <w:color w:val="000000"/>
          <w:sz w:val="24"/>
          <w:szCs w:val="24"/>
          <w:lang w:val="es-VE" w:eastAsia="es-VE"/>
        </w:rPr>
      </w:pPr>
      <w:r w:rsidRPr="00392413">
        <w:rPr>
          <w:rFonts w:ascii="Arial" w:eastAsia="Times New Roman" w:hAnsi="Arial" w:cs="Arial"/>
          <w:b/>
          <w:bCs/>
          <w:color w:val="000000"/>
          <w:sz w:val="24"/>
          <w:szCs w:val="24"/>
          <w:lang w:val="es-VE" w:eastAsia="es-VE"/>
        </w:rPr>
        <w:t>Conversatorio</w:t>
      </w:r>
      <w:r w:rsidR="00392413" w:rsidRPr="00392413">
        <w:rPr>
          <w:rFonts w:ascii="Arial" w:eastAsia="Times New Roman" w:hAnsi="Arial" w:cs="Arial"/>
          <w:b/>
          <w:bCs/>
          <w:color w:val="000000"/>
          <w:sz w:val="24"/>
          <w:szCs w:val="24"/>
          <w:lang w:val="es-VE" w:eastAsia="es-VE"/>
        </w:rPr>
        <w:t>: “</w:t>
      </w:r>
      <w:r>
        <w:rPr>
          <w:rFonts w:ascii="Arial" w:eastAsia="Times New Roman" w:hAnsi="Arial" w:cs="Arial"/>
          <w:b/>
          <w:bCs/>
          <w:color w:val="000000"/>
          <w:sz w:val="24"/>
          <w:szCs w:val="24"/>
          <w:lang w:val="es-VE" w:eastAsia="es-VE"/>
        </w:rPr>
        <w:t>E</w:t>
      </w:r>
      <w:r w:rsidRPr="00392413">
        <w:rPr>
          <w:rFonts w:ascii="Arial" w:eastAsia="Times New Roman" w:hAnsi="Arial" w:cs="Arial"/>
          <w:b/>
          <w:bCs/>
          <w:color w:val="000000"/>
          <w:sz w:val="24"/>
          <w:szCs w:val="24"/>
          <w:lang w:val="es-VE" w:eastAsia="es-VE"/>
        </w:rPr>
        <w:t>ducación virtual en post-pandemia.</w:t>
      </w:r>
      <w:r>
        <w:rPr>
          <w:rFonts w:ascii="Arial" w:eastAsia="Times New Roman" w:hAnsi="Arial" w:cs="Arial"/>
          <w:b/>
          <w:bCs/>
          <w:color w:val="000000"/>
          <w:sz w:val="24"/>
          <w:szCs w:val="24"/>
          <w:lang w:val="es-VE" w:eastAsia="es-VE"/>
        </w:rPr>
        <w:t xml:space="preserve"> </w:t>
      </w:r>
      <w:r w:rsidRPr="00392413">
        <w:rPr>
          <w:rFonts w:ascii="Arial" w:eastAsia="Times New Roman" w:hAnsi="Arial" w:cs="Arial"/>
          <w:b/>
          <w:bCs/>
          <w:color w:val="000000"/>
          <w:sz w:val="24"/>
          <w:szCs w:val="24"/>
          <w:lang w:val="es-VE" w:eastAsia="es-VE"/>
        </w:rPr>
        <w:t>Obsolescencia tecnológica en investigación y desarrollo. La prospectiva en investigación y desarrollo</w:t>
      </w:r>
      <w:r w:rsidR="00392413" w:rsidRPr="00392413">
        <w:rPr>
          <w:rFonts w:ascii="Arial" w:eastAsia="Times New Roman" w:hAnsi="Arial" w:cs="Arial"/>
          <w:b/>
          <w:bCs/>
          <w:i/>
          <w:iCs/>
          <w:color w:val="000000"/>
          <w:sz w:val="24"/>
          <w:szCs w:val="24"/>
          <w:lang w:val="es-VE" w:eastAsia="es-VE"/>
        </w:rPr>
        <w:t>”</w:t>
      </w:r>
      <w:r w:rsidR="00392413" w:rsidRPr="00392413">
        <w:rPr>
          <w:rFonts w:ascii="Arial" w:eastAsia="Times New Roman" w:hAnsi="Arial" w:cs="Arial"/>
          <w:color w:val="000000"/>
          <w:sz w:val="24"/>
          <w:szCs w:val="24"/>
          <w:lang w:val="es-VE" w:eastAsia="es-VE"/>
        </w:rPr>
        <w:t xml:space="preserve"> </w:t>
      </w:r>
    </w:p>
    <w:p w:rsidR="00C25888" w:rsidRPr="00392413" w:rsidRDefault="00C25888" w:rsidP="00C25888">
      <w:pPr>
        <w:spacing w:after="0" w:line="240" w:lineRule="auto"/>
        <w:jc w:val="both"/>
        <w:rPr>
          <w:rFonts w:ascii="Arial" w:eastAsia="Times New Roman" w:hAnsi="Arial" w:cs="Arial"/>
          <w:sz w:val="24"/>
          <w:szCs w:val="24"/>
          <w:lang w:val="es-VE" w:eastAsia="es-VE"/>
        </w:rPr>
      </w:pPr>
    </w:p>
    <w:p w:rsidR="00392413" w:rsidRPr="00392413" w:rsidRDefault="00392413" w:rsidP="00C25888">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b/>
          <w:bCs/>
          <w:i/>
          <w:iCs/>
          <w:color w:val="000000"/>
          <w:sz w:val="24"/>
          <w:szCs w:val="24"/>
          <w:lang w:val="es-VE" w:eastAsia="es-VE"/>
        </w:rPr>
        <w:t xml:space="preserve">Ponente: Dr. </w:t>
      </w:r>
      <w:r w:rsidR="00C25888" w:rsidRPr="00392413">
        <w:rPr>
          <w:rFonts w:ascii="Arial" w:eastAsia="Times New Roman" w:hAnsi="Arial" w:cs="Arial"/>
          <w:b/>
          <w:bCs/>
          <w:i/>
          <w:iCs/>
          <w:color w:val="000000"/>
          <w:sz w:val="24"/>
          <w:szCs w:val="24"/>
          <w:lang w:val="es-VE" w:eastAsia="es-VE"/>
        </w:rPr>
        <w:t xml:space="preserve">Luis bravo jáuregui. </w:t>
      </w:r>
    </w:p>
    <w:p w:rsidR="00392413" w:rsidRPr="00392413" w:rsidRDefault="00392413" w:rsidP="00C25888">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b/>
          <w:bCs/>
          <w:i/>
          <w:iCs/>
          <w:color w:val="000000"/>
          <w:sz w:val="24"/>
          <w:szCs w:val="24"/>
          <w:lang w:val="es-VE" w:eastAsia="es-VE"/>
        </w:rPr>
        <w:t xml:space="preserve">Título de la Ponencia: </w:t>
      </w:r>
      <w:r w:rsidR="00C25888">
        <w:rPr>
          <w:rFonts w:ascii="Arial" w:eastAsia="Times New Roman" w:hAnsi="Arial" w:cs="Arial"/>
          <w:b/>
          <w:bCs/>
          <w:i/>
          <w:iCs/>
          <w:color w:val="000000"/>
          <w:sz w:val="24"/>
          <w:szCs w:val="24"/>
          <w:lang w:val="es-VE" w:eastAsia="es-VE"/>
        </w:rPr>
        <w:t>C</w:t>
      </w:r>
      <w:r w:rsidR="00C25888" w:rsidRPr="00392413">
        <w:rPr>
          <w:rFonts w:ascii="Arial" w:eastAsia="Times New Roman" w:hAnsi="Arial" w:cs="Arial"/>
          <w:b/>
          <w:bCs/>
          <w:i/>
          <w:iCs/>
          <w:color w:val="000000"/>
          <w:sz w:val="24"/>
          <w:szCs w:val="24"/>
          <w:lang w:val="es-VE" w:eastAsia="es-VE"/>
        </w:rPr>
        <w:t>hatgpt y la uber-ización y de la educación en tiempos de post-pandemia y depresión social prolongada</w:t>
      </w:r>
      <w:r w:rsidRPr="00392413">
        <w:rPr>
          <w:rFonts w:ascii="Arial" w:eastAsia="Times New Roman" w:hAnsi="Arial" w:cs="Arial"/>
          <w:color w:val="000000"/>
          <w:sz w:val="24"/>
          <w:szCs w:val="24"/>
          <w:lang w:val="es-VE" w:eastAsia="es-VE"/>
        </w:rPr>
        <w:t xml:space="preserve"> </w:t>
      </w:r>
    </w:p>
    <w:p w:rsidR="00392413" w:rsidRPr="00FF4533" w:rsidRDefault="00392413" w:rsidP="00C25888">
      <w:pPr>
        <w:pStyle w:val="NormalWeb"/>
        <w:spacing w:before="0" w:beforeAutospacing="0" w:after="0" w:afterAutospacing="0"/>
        <w:jc w:val="both"/>
        <w:rPr>
          <w:rFonts w:ascii="Arial" w:hAnsi="Arial" w:cs="Arial"/>
          <w:lang w:val="es-VE"/>
        </w:rPr>
      </w:pPr>
      <w:r w:rsidRPr="00392413">
        <w:rPr>
          <w:rFonts w:ascii="Arial" w:hAnsi="Arial" w:cs="Arial"/>
          <w:color w:val="000000"/>
          <w:lang w:val="es-VE"/>
        </w:rPr>
        <w:t>En su disertación nos explica el marco de análisis utilizado para producir la base de datos que se construye en la Línea de Investigación Memoria Educativa Venezolana para hacer algunas consideraciones sobre el presente y futuro de la Cultura Pedagógica Venezolana respecto al impacto que pueda tener la Inteligencia Artificial, principalmente las facilidades que otorga la plataforma ChatGPT y lo que se ha calificado como la Uber-ización educativa, al considerar que el desarrollo de las tareas dirigidas de siempre fueron en los tiempos de Pandemia y siguen siendo en los que corren profundamente afectados por la depresión económica y social prolongada que vivimos, habla de la inteligencia artificial que es el tema tecno</w:t>
      </w:r>
      <w:r w:rsidRPr="00FF4533">
        <w:rPr>
          <w:rFonts w:ascii="Arial" w:hAnsi="Arial" w:cs="Arial"/>
          <w:color w:val="000000"/>
        </w:rPr>
        <w:t xml:space="preserve"> </w:t>
      </w:r>
      <w:r w:rsidRPr="00FF4533">
        <w:rPr>
          <w:rFonts w:ascii="Arial" w:hAnsi="Arial" w:cs="Arial"/>
          <w:color w:val="000000"/>
          <w:lang w:val="es-VE"/>
        </w:rPr>
        <w:t xml:space="preserve">pedagógico de los tiempos y su uso en la educación ha sido difundido según fuentes especializadas, por lo que es o se considera un componente especial en la educación y como se produce contenido, lo que se puede decir de conclusión es que ambas tecnologías están aquí y damos cuenta de esa realidad, que se van a quedar por mucho tiempo y en cuanto a la academia; esta precisa producir experiencia innovadora pese a las limitaciones que pueden exibir ambas tecnologías educativas considerando que las universidades con las experiencias de </w:t>
      </w:r>
      <w:r w:rsidRPr="00FF4533">
        <w:rPr>
          <w:rFonts w:ascii="Arial" w:hAnsi="Arial" w:cs="Arial"/>
          <w:color w:val="000000"/>
          <w:lang w:val="es-VE"/>
        </w:rPr>
        <w:lastRenderedPageBreak/>
        <w:t xml:space="preserve">los trabajos ya no contaremos con esas páginas en blanco y tener una base inicial para la sistematización de la información, esto obliga a decir las fuentes y como hay que decirlas. </w:t>
      </w:r>
    </w:p>
    <w:p w:rsidR="00392413" w:rsidRPr="00392413" w:rsidRDefault="00392413" w:rsidP="00C25888">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Una invitación a conversar sobre la Educación en tiempos de post pandemia, de informar lo que sabemos de dos tipos de tecnología que pueden estar impactando fuertemente la acción pedagógica en nuestro país: 1 la inclusión de las pedagogías tipo “Tareas Dirigidas” que llamamos Uber-ización de la Educación en tanto ofrece atención personalizada pagada a sectores de la población afectados por la reducción de la relación docente alumno en la institucionalidad formal, y 2 se hace noticia de la masificación de la tecnología educativa asociada a Inteligencia Artificial en su versión ChatGPT o soluciones tecnológica de naturaleza parecida, que ofrecen posibilidades a la mano para la producción de contenido de propósito educativo. </w:t>
      </w:r>
    </w:p>
    <w:p w:rsidR="00392413" w:rsidRPr="00392413" w:rsidRDefault="00392413" w:rsidP="00C25888">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La educación no se ha recuperado de los efectos devastadores de dos años de Pandemia y la más larga depresión socio económica que conoce el país no ha mitigado pese a los altos precios del petróleo y la cancelación sustantiva del nacionalismo petrolero que celebraba el país desde los años cuarenta del pasado siglo y la inclinación estatal a invertir en educación y salud. </w:t>
      </w:r>
    </w:p>
    <w:p w:rsidR="00392413" w:rsidRPr="00FF4533" w:rsidRDefault="00392413" w:rsidP="00C25888">
      <w:pPr>
        <w:pStyle w:val="NormalWeb"/>
        <w:spacing w:before="0" w:beforeAutospacing="0" w:after="0" w:afterAutospacing="0"/>
        <w:jc w:val="both"/>
        <w:rPr>
          <w:rFonts w:ascii="Arial" w:hAnsi="Arial" w:cs="Arial"/>
          <w:lang w:val="es-VE"/>
        </w:rPr>
      </w:pPr>
      <w:r w:rsidRPr="00392413">
        <w:rPr>
          <w:rFonts w:ascii="Arial" w:hAnsi="Arial" w:cs="Arial"/>
          <w:color w:val="000000"/>
          <w:lang w:val="es-VE"/>
        </w:rPr>
        <w:t>En conclusión, mucho más podría decirse de ambas posibilidades de mejoramiento de la calidad de lo que se hacen el mundo y en Venezuela para mejorar los resultados del trabajo en educación, puesto que todavía no hemos experimentado ambas tecnologías directamente, pues de lo que se ha tratado es de relatar su presencia en lo que hacemos para construir una base de datos atenta al arribo de opciones pedagógicas que afecten la vida educativa del país, y ambas lo hacen largamente. Finalmente, solo cabe decir que sería muy esclarecedor el que las instituciones dedicadas a la formación e investigación asociadas a la universidad venezolana abrieran (o fortalecieran si ya existen) espacios de estudio y docencia especializada de modo de visualizar serenamente el potencial que puedan tener ambas tecnologías aquí apenas vislumbradas. De igual modo el Estado por intermedio de sus ministerios debería abrir también espacios de comprensión de ambos fenómenos, pero sin el apresuramiento del reconocimiento sensacionalista</w:t>
      </w:r>
      <w:r w:rsidRPr="00FF4533">
        <w:rPr>
          <w:rFonts w:ascii="Arial" w:hAnsi="Arial" w:cs="Arial"/>
          <w:color w:val="000000"/>
          <w:lang w:val="es-VE"/>
        </w:rPr>
        <w:t xml:space="preserve"> de novedades que cuesta entender, avancen en su necesaria reglamentación. </w:t>
      </w:r>
    </w:p>
    <w:p w:rsidR="009B100E" w:rsidRDefault="009B100E" w:rsidP="00C25888">
      <w:pPr>
        <w:spacing w:after="0" w:line="240" w:lineRule="auto"/>
        <w:rPr>
          <w:rFonts w:ascii="Arial" w:eastAsia="Times New Roman" w:hAnsi="Arial" w:cs="Arial"/>
          <w:b/>
          <w:bCs/>
          <w:i/>
          <w:iCs/>
          <w:color w:val="000000"/>
          <w:sz w:val="24"/>
          <w:szCs w:val="24"/>
          <w:lang w:val="es-VE" w:eastAsia="es-VE"/>
        </w:rPr>
      </w:pPr>
    </w:p>
    <w:p w:rsidR="00392413" w:rsidRPr="00392413" w:rsidRDefault="00392413" w:rsidP="00C25888">
      <w:pPr>
        <w:spacing w:after="0" w:line="240" w:lineRule="auto"/>
        <w:rPr>
          <w:rFonts w:ascii="Arial" w:eastAsia="Times New Roman" w:hAnsi="Arial" w:cs="Arial"/>
          <w:sz w:val="24"/>
          <w:szCs w:val="24"/>
          <w:lang w:val="es-VE" w:eastAsia="es-VE"/>
        </w:rPr>
      </w:pPr>
      <w:r w:rsidRPr="00392413">
        <w:rPr>
          <w:rFonts w:ascii="Arial" w:eastAsia="Times New Roman" w:hAnsi="Arial" w:cs="Arial"/>
          <w:b/>
          <w:bCs/>
          <w:i/>
          <w:iCs/>
          <w:color w:val="000000"/>
          <w:sz w:val="24"/>
          <w:szCs w:val="24"/>
          <w:lang w:val="es-VE" w:eastAsia="es-VE"/>
        </w:rPr>
        <w:t>Ponente: MSc</w:t>
      </w:r>
      <w:r w:rsidRPr="00392413">
        <w:rPr>
          <w:rFonts w:ascii="Arial" w:eastAsia="Times New Roman" w:hAnsi="Arial" w:cs="Arial"/>
          <w:b/>
          <w:bCs/>
          <w:color w:val="000000"/>
          <w:sz w:val="24"/>
          <w:szCs w:val="24"/>
          <w:lang w:val="es-VE" w:eastAsia="es-VE"/>
        </w:rPr>
        <w:t xml:space="preserve">. FULVIA NIEVES. </w:t>
      </w:r>
    </w:p>
    <w:p w:rsidR="00392413" w:rsidRPr="00392413" w:rsidRDefault="00392413" w:rsidP="00C25888">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Título de la Ponencia: </w:t>
      </w:r>
      <w:r w:rsidR="00C25888">
        <w:rPr>
          <w:rFonts w:ascii="Arial" w:eastAsia="Times New Roman" w:hAnsi="Arial" w:cs="Arial"/>
          <w:b/>
          <w:bCs/>
          <w:color w:val="000000"/>
          <w:sz w:val="24"/>
          <w:szCs w:val="24"/>
          <w:lang w:val="es-VE" w:eastAsia="es-VE"/>
        </w:rPr>
        <w:t>D</w:t>
      </w:r>
      <w:r w:rsidR="00C25888" w:rsidRPr="00392413">
        <w:rPr>
          <w:rFonts w:ascii="Arial" w:eastAsia="Times New Roman" w:hAnsi="Arial" w:cs="Arial"/>
          <w:b/>
          <w:bCs/>
          <w:color w:val="000000"/>
          <w:sz w:val="24"/>
          <w:szCs w:val="24"/>
          <w:lang w:val="es-VE" w:eastAsia="es-VE"/>
        </w:rPr>
        <w:t xml:space="preserve">esafios de la educación virtual a distancia en las instituciones universitarias de gestión privada en postpandemia </w:t>
      </w:r>
    </w:p>
    <w:p w:rsidR="00392413" w:rsidRPr="00FF4533" w:rsidRDefault="00392413" w:rsidP="00C25888">
      <w:pPr>
        <w:pStyle w:val="NormalWeb"/>
        <w:spacing w:before="0" w:beforeAutospacing="0" w:after="0" w:afterAutospacing="0"/>
        <w:jc w:val="both"/>
        <w:rPr>
          <w:rFonts w:ascii="Arial" w:hAnsi="Arial" w:cs="Arial"/>
          <w:lang w:val="es-VE"/>
        </w:rPr>
      </w:pPr>
      <w:r w:rsidRPr="00392413">
        <w:rPr>
          <w:rFonts w:ascii="Arial" w:hAnsi="Arial" w:cs="Arial"/>
          <w:b/>
          <w:bCs/>
          <w:color w:val="000000"/>
          <w:lang w:val="es-VE"/>
        </w:rPr>
        <w:t>L</w:t>
      </w:r>
      <w:r w:rsidRPr="00392413">
        <w:rPr>
          <w:rFonts w:ascii="Arial" w:hAnsi="Arial" w:cs="Arial"/>
          <w:color w:val="000000"/>
          <w:lang w:val="es-VE"/>
        </w:rPr>
        <w:t xml:space="preserve">a MSc Fulvia nos lleva a la reflexión sobre el principal reto de las instituciones universitarias con respecto a la educación virtual en tiempos de COVID-19, es la adaptación a plataformas virtuales y el uso de recursos tecnológicos de manera adecuada para el desarrollo de la enseñanza-aprendizaje por parte del educador, sobre los avances en términos de investigación y desarrollo y sobre los desafíos que nos toca que enfrentar y sobre todo el desarrollo de la producción del conocimiento en este caso particular el principal reto de la instituciones universitarias privadas con el uso de la virtualidad y el uso de los equipos por parte del educador y los estudiantes con diferencia a las instituciones públicas y cómo debió asumirse el reto cuando existían factores internos y externos para la educación universitaria, además hubo la necesidad de adecuarse a los lineamientos </w:t>
      </w:r>
      <w:r w:rsidRPr="00392413">
        <w:rPr>
          <w:rFonts w:ascii="Arial" w:hAnsi="Arial" w:cs="Arial"/>
          <w:color w:val="000000"/>
          <w:lang w:val="es-VE"/>
        </w:rPr>
        <w:lastRenderedPageBreak/>
        <w:t>del ministerio de educación, en el plano de la docencia, investigación y desarrollo así como en la función de la extensión, se resalta el valor agregado del uso de las TIC como mediadora del proceso de la educación virtual en tiempos de pos pandemia, las transformaciones intrínsecas del modelo tradicional de enseñanza</w:t>
      </w:r>
      <w:r w:rsidR="00C903AE">
        <w:rPr>
          <w:rFonts w:ascii="Arial" w:hAnsi="Arial" w:cs="Arial"/>
          <w:color w:val="000000"/>
          <w:lang w:val="es-VE"/>
        </w:rPr>
        <w:t xml:space="preserve"> </w:t>
      </w:r>
      <w:r w:rsidRPr="00392413">
        <w:rPr>
          <w:rFonts w:ascii="Arial" w:hAnsi="Arial" w:cs="Arial"/>
          <w:color w:val="000000"/>
          <w:lang w:val="es-VE"/>
        </w:rPr>
        <w:t>aprendizaje, el uso de los recursos tecnológicos como herramientas de enseñanza aprendizaje, la formación y capacitación de los docentes en torno a la educación multimodal, la adecuación de la plataforma tecnológica para dar respuestas a los lineamientos académicos que demanda la educación universitaria pos pandemia. La territorialización y ubicación geográfica y el perfil propio de cada institución universitaria no se puede dejar pasar por alto y debemos resaltar el valor agregado del uso de la TIC como proceso de educación virtual en cuanto a elementos que hemos tenido que pasar en la mayoría de la universidades y el modelo multimodal y uso de las tic como herramienta, por lo que este estudio específico de la universidad que le toco abordar todo el proceso y que a pesar de todas las fortalezas y las brechas digital nos permitió salir de la incertidumbre, el trabajo dio con bastante precisión pasar de un modelo presencial al modelo virtual, hubo que seguir el plan de seguridad en casa y de estudiar y educar tomar en cuenta la condición humana .. y las TIC como demandaba su uso para que todos pudiéramos contar con una cultura de la información e incluso de poder acceder a las políticas públicas todo ello implicó formar así como el aprobado las normas para el uso multimodal y contar con</w:t>
      </w:r>
      <w:r w:rsidRPr="00FF4533">
        <w:rPr>
          <w:rFonts w:ascii="Arial" w:hAnsi="Arial" w:cs="Arial"/>
          <w:color w:val="000000"/>
          <w:lang w:val="es-VE"/>
        </w:rPr>
        <w:t xml:space="preserve"> sensibilización en cuanto criterios, metodologías etc. y así llevar el proceso de transformación y gestión de cada uno de los programas como un abanico de posibilidades, el uso de los laboratorios y la relación directa con el entorno y manteniendo las normas sanitarias que se tenían en la comunidad universitaria </w:t>
      </w:r>
    </w:p>
    <w:p w:rsidR="00392413" w:rsidRDefault="00392413" w:rsidP="00C25888">
      <w:pPr>
        <w:spacing w:after="0" w:line="240" w:lineRule="auto"/>
        <w:jc w:val="both"/>
        <w:rPr>
          <w:rFonts w:ascii="Arial" w:eastAsia="Times New Roman" w:hAnsi="Arial" w:cs="Arial"/>
          <w:color w:val="000000"/>
          <w:sz w:val="24"/>
          <w:szCs w:val="24"/>
          <w:lang w:val="es-VE" w:eastAsia="es-VE"/>
        </w:rPr>
      </w:pPr>
      <w:r w:rsidRPr="00392413">
        <w:rPr>
          <w:rFonts w:ascii="Arial" w:eastAsia="Times New Roman" w:hAnsi="Arial" w:cs="Arial"/>
          <w:color w:val="000000"/>
          <w:sz w:val="24"/>
          <w:szCs w:val="24"/>
          <w:lang w:val="es-VE" w:eastAsia="es-VE"/>
        </w:rPr>
        <w:t xml:space="preserve">Todo constituyó un principal reto de capacidad de respuesta muy inmediata en términos en que la angustia de la población docente y estudiantil, así como el personal administrativo, que no se estaba muy preparado para enfrentar. </w:t>
      </w:r>
      <w:r w:rsidR="00C25888">
        <w:rPr>
          <w:rFonts w:ascii="Arial" w:eastAsia="Times New Roman" w:hAnsi="Arial" w:cs="Arial"/>
          <w:color w:val="000000"/>
          <w:sz w:val="24"/>
          <w:szCs w:val="24"/>
          <w:lang w:val="es-VE" w:eastAsia="es-VE"/>
        </w:rPr>
        <w:t xml:space="preserve"> </w:t>
      </w:r>
      <w:r w:rsidRPr="00392413">
        <w:rPr>
          <w:rFonts w:ascii="Arial" w:eastAsia="Times New Roman" w:hAnsi="Arial" w:cs="Arial"/>
          <w:color w:val="000000"/>
          <w:sz w:val="24"/>
          <w:szCs w:val="24"/>
          <w:lang w:val="es-VE" w:eastAsia="es-VE"/>
        </w:rPr>
        <w:t xml:space="preserve">Todo ello también induce que hay fuga de estudiantes y alumnos que debieron abandonar las aulas de clases, esto es un desafío más importante que se ha enfrentado como ha sido la matricula estudiantil. además de no contar con los presupuestos y nos encontramos con una crisis apremiante del presupuesto que el gobierno enfrenta, como enfrentar el uso </w:t>
      </w:r>
      <w:r w:rsidR="00C903AE" w:rsidRPr="00392413">
        <w:rPr>
          <w:rFonts w:ascii="Arial" w:eastAsia="Times New Roman" w:hAnsi="Arial" w:cs="Arial"/>
          <w:color w:val="000000"/>
          <w:sz w:val="24"/>
          <w:szCs w:val="24"/>
          <w:lang w:val="es-VE" w:eastAsia="es-VE"/>
        </w:rPr>
        <w:t>de</w:t>
      </w:r>
      <w:r w:rsidR="00C903AE">
        <w:rPr>
          <w:rFonts w:ascii="Arial" w:eastAsia="Times New Roman" w:hAnsi="Arial" w:cs="Arial"/>
          <w:color w:val="000000"/>
          <w:sz w:val="24"/>
          <w:szCs w:val="24"/>
          <w:lang w:val="es-VE" w:eastAsia="es-VE"/>
        </w:rPr>
        <w:t xml:space="preserve"> </w:t>
      </w:r>
      <w:r w:rsidR="00C903AE" w:rsidRPr="00392413">
        <w:rPr>
          <w:rFonts w:ascii="Arial" w:eastAsia="Times New Roman" w:hAnsi="Arial" w:cs="Arial"/>
          <w:color w:val="000000"/>
          <w:sz w:val="24"/>
          <w:szCs w:val="24"/>
          <w:lang w:val="es-VE" w:eastAsia="es-VE"/>
        </w:rPr>
        <w:t>l</w:t>
      </w:r>
      <w:r w:rsidR="00C903AE">
        <w:rPr>
          <w:rFonts w:ascii="Arial" w:eastAsia="Times New Roman" w:hAnsi="Arial" w:cs="Arial"/>
          <w:color w:val="000000"/>
          <w:sz w:val="24"/>
          <w:szCs w:val="24"/>
          <w:lang w:val="es-VE" w:eastAsia="es-VE"/>
        </w:rPr>
        <w:t>as</w:t>
      </w:r>
      <w:r w:rsidR="00C903AE" w:rsidRPr="00392413">
        <w:rPr>
          <w:rFonts w:ascii="Arial" w:eastAsia="Times New Roman" w:hAnsi="Arial" w:cs="Arial"/>
          <w:color w:val="000000"/>
          <w:sz w:val="24"/>
          <w:szCs w:val="24"/>
          <w:lang w:val="es-VE" w:eastAsia="es-VE"/>
        </w:rPr>
        <w:t xml:space="preserve"> </w:t>
      </w:r>
      <w:r w:rsidR="00C903AE">
        <w:rPr>
          <w:rFonts w:ascii="Arial" w:eastAsia="Times New Roman" w:hAnsi="Arial" w:cs="Arial"/>
          <w:color w:val="000000"/>
          <w:sz w:val="24"/>
          <w:szCs w:val="24"/>
          <w:lang w:val="es-VE" w:eastAsia="es-VE"/>
        </w:rPr>
        <w:t>TIC</w:t>
      </w:r>
      <w:r w:rsidRPr="00392413">
        <w:rPr>
          <w:rFonts w:ascii="Arial" w:eastAsia="Times New Roman" w:hAnsi="Arial" w:cs="Arial"/>
          <w:color w:val="000000"/>
          <w:sz w:val="24"/>
          <w:szCs w:val="24"/>
          <w:lang w:val="es-VE" w:eastAsia="es-VE"/>
        </w:rPr>
        <w:t xml:space="preserve">, pero significa las fortalezas </w:t>
      </w:r>
      <w:r w:rsidR="00C903AE">
        <w:rPr>
          <w:rFonts w:ascii="Arial" w:eastAsia="Times New Roman" w:hAnsi="Arial" w:cs="Arial"/>
          <w:color w:val="000000"/>
          <w:sz w:val="24"/>
          <w:szCs w:val="24"/>
          <w:lang w:val="es-VE" w:eastAsia="es-VE"/>
        </w:rPr>
        <w:t>y las oportunidades y es que la</w:t>
      </w:r>
      <w:r w:rsidRPr="00392413">
        <w:rPr>
          <w:rFonts w:ascii="Arial" w:eastAsia="Times New Roman" w:hAnsi="Arial" w:cs="Arial"/>
          <w:color w:val="000000"/>
          <w:sz w:val="24"/>
          <w:szCs w:val="24"/>
          <w:lang w:val="es-VE" w:eastAsia="es-VE"/>
        </w:rPr>
        <w:t xml:space="preserve"> virtualidad ha abierto un abanico de oportunidades para el proceso de aprendizaje para el crecimiento y desarrollo </w:t>
      </w:r>
    </w:p>
    <w:p w:rsidR="00C903AE" w:rsidRPr="00392413" w:rsidRDefault="00C903AE" w:rsidP="00C25888">
      <w:pPr>
        <w:spacing w:after="0" w:line="240" w:lineRule="auto"/>
        <w:jc w:val="both"/>
        <w:rPr>
          <w:rFonts w:ascii="Arial" w:eastAsia="Times New Roman" w:hAnsi="Arial" w:cs="Arial"/>
          <w:sz w:val="24"/>
          <w:szCs w:val="24"/>
          <w:lang w:val="es-VE" w:eastAsia="es-VE"/>
        </w:rPr>
      </w:pPr>
    </w:p>
    <w:p w:rsidR="00392413" w:rsidRPr="00392413" w:rsidRDefault="00392413" w:rsidP="002A723B">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b/>
          <w:bCs/>
          <w:i/>
          <w:iCs/>
          <w:color w:val="000000"/>
          <w:sz w:val="24"/>
          <w:szCs w:val="24"/>
          <w:lang w:val="es-VE" w:eastAsia="es-VE"/>
        </w:rPr>
        <w:t xml:space="preserve">Ponente: </w:t>
      </w:r>
      <w:r w:rsidRPr="00392413">
        <w:rPr>
          <w:rFonts w:ascii="Arial" w:eastAsia="Times New Roman" w:hAnsi="Arial" w:cs="Arial"/>
          <w:b/>
          <w:bCs/>
          <w:color w:val="000000"/>
          <w:sz w:val="24"/>
          <w:szCs w:val="24"/>
          <w:lang w:val="es-VE" w:eastAsia="es-VE"/>
        </w:rPr>
        <w:t xml:space="preserve">Dra. </w:t>
      </w:r>
      <w:r w:rsidR="002A723B" w:rsidRPr="00392413">
        <w:rPr>
          <w:rFonts w:ascii="Arial" w:eastAsia="Times New Roman" w:hAnsi="Arial" w:cs="Arial"/>
          <w:b/>
          <w:bCs/>
          <w:color w:val="000000"/>
          <w:sz w:val="24"/>
          <w:szCs w:val="24"/>
          <w:lang w:val="es-VE" w:eastAsia="es-VE"/>
        </w:rPr>
        <w:t>Irene Puigvert</w:t>
      </w:r>
      <w:r w:rsidR="002A723B" w:rsidRPr="00392413">
        <w:rPr>
          <w:rFonts w:ascii="Arial" w:eastAsia="Times New Roman" w:hAnsi="Arial" w:cs="Arial"/>
          <w:color w:val="000000"/>
          <w:sz w:val="24"/>
          <w:szCs w:val="24"/>
          <w:lang w:val="es-VE" w:eastAsia="es-VE"/>
        </w:rPr>
        <w:t xml:space="preserve"> </w:t>
      </w:r>
    </w:p>
    <w:p w:rsidR="00392413" w:rsidRPr="00392413" w:rsidRDefault="00392413" w:rsidP="002A723B">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b/>
          <w:bCs/>
          <w:i/>
          <w:iCs/>
          <w:color w:val="000000"/>
          <w:sz w:val="24"/>
          <w:szCs w:val="24"/>
          <w:lang w:val="es-VE" w:eastAsia="es-VE"/>
        </w:rPr>
        <w:t xml:space="preserve">Título de la Ponencia: </w:t>
      </w:r>
      <w:r w:rsidR="002A723B">
        <w:rPr>
          <w:rFonts w:ascii="Arial" w:eastAsia="Times New Roman" w:hAnsi="Arial" w:cs="Arial"/>
          <w:b/>
          <w:bCs/>
          <w:i/>
          <w:iCs/>
          <w:color w:val="000000"/>
          <w:sz w:val="24"/>
          <w:szCs w:val="24"/>
          <w:lang w:val="es-VE" w:eastAsia="es-VE"/>
        </w:rPr>
        <w:t>L</w:t>
      </w:r>
      <w:r w:rsidR="002A723B" w:rsidRPr="00392413">
        <w:rPr>
          <w:rFonts w:ascii="Arial" w:eastAsia="Times New Roman" w:hAnsi="Arial" w:cs="Arial"/>
          <w:b/>
          <w:bCs/>
          <w:color w:val="000000"/>
          <w:sz w:val="24"/>
          <w:szCs w:val="24"/>
          <w:lang w:val="es-VE" w:eastAsia="es-VE"/>
        </w:rPr>
        <w:t>a prospectiva en la investigación y desarrollo: tip. Tap. Tep y las competencias neuronales</w:t>
      </w:r>
      <w:r w:rsidR="002A723B">
        <w:rPr>
          <w:rFonts w:ascii="Arial" w:eastAsia="Times New Roman" w:hAnsi="Arial" w:cs="Arial"/>
          <w:b/>
          <w:bCs/>
          <w:color w:val="000000"/>
          <w:sz w:val="24"/>
          <w:szCs w:val="24"/>
          <w:lang w:val="es-VE" w:eastAsia="es-VE"/>
        </w:rPr>
        <w:t xml:space="preserve">. </w:t>
      </w:r>
      <w:r w:rsidR="002A723B" w:rsidRPr="00392413">
        <w:rPr>
          <w:rFonts w:ascii="Arial" w:eastAsia="Times New Roman" w:hAnsi="Arial" w:cs="Arial"/>
          <w:b/>
          <w:bCs/>
          <w:color w:val="000000"/>
          <w:sz w:val="24"/>
          <w:szCs w:val="24"/>
          <w:lang w:val="es-VE" w:eastAsia="es-VE"/>
        </w:rPr>
        <w:t>La prospectiva en investigación y desarrollo: tic-tac-tep y las</w:t>
      </w:r>
      <w:r w:rsidRPr="00392413">
        <w:rPr>
          <w:rFonts w:ascii="Arial" w:eastAsia="Times New Roman" w:hAnsi="Arial" w:cs="Arial"/>
          <w:color w:val="000000"/>
          <w:sz w:val="24"/>
          <w:szCs w:val="24"/>
          <w:lang w:val="es-VE" w:eastAsia="es-VE"/>
        </w:rPr>
        <w:t xml:space="preserve"> </w:t>
      </w:r>
      <w:r w:rsidR="002A723B" w:rsidRPr="00392413">
        <w:rPr>
          <w:rFonts w:ascii="Arial" w:eastAsia="Times New Roman" w:hAnsi="Arial" w:cs="Arial"/>
          <w:b/>
          <w:bCs/>
          <w:color w:val="000000"/>
          <w:sz w:val="24"/>
          <w:szCs w:val="24"/>
          <w:lang w:val="es-VE" w:eastAsia="es-VE"/>
        </w:rPr>
        <w:t>competencias neuroemocionales</w:t>
      </w:r>
      <w:r w:rsidRPr="00392413">
        <w:rPr>
          <w:rFonts w:ascii="Arial" w:eastAsia="Times New Roman" w:hAnsi="Arial" w:cs="Arial"/>
          <w:color w:val="000000"/>
          <w:sz w:val="24"/>
          <w:szCs w:val="24"/>
          <w:lang w:val="es-VE" w:eastAsia="es-VE"/>
        </w:rPr>
        <w:t xml:space="preserve"> </w:t>
      </w:r>
    </w:p>
    <w:p w:rsidR="00392413" w:rsidRPr="00392413" w:rsidRDefault="00392413" w:rsidP="002A723B">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En su exposición afirma que para ser humano toda circunstancia que implique hacer las cosas diferentes, salir del Estatus Quo, le genera incertidumbre hasta reflexionar y plantearse nuevos escenarios. Cuando se plantea cualquier transición, como la pandemia y post-pandemia, si el ser humano no activa la Gestión de Si como potencial neuro-emocional de reserva, entonces, retrocede hacia un proceso natural de extinción que genera desmotivación, depresión y crítica destructiva. </w:t>
      </w:r>
    </w:p>
    <w:p w:rsidR="00392413" w:rsidRDefault="00392413" w:rsidP="002A723B">
      <w:pPr>
        <w:pStyle w:val="NormalWeb"/>
        <w:spacing w:before="0" w:beforeAutospacing="0" w:after="0" w:afterAutospacing="0"/>
        <w:jc w:val="both"/>
        <w:rPr>
          <w:rFonts w:ascii="Arial" w:hAnsi="Arial" w:cs="Arial"/>
          <w:color w:val="000000"/>
          <w:lang w:val="es-VE"/>
        </w:rPr>
      </w:pPr>
      <w:r w:rsidRPr="00392413">
        <w:rPr>
          <w:rFonts w:ascii="Arial" w:hAnsi="Arial" w:cs="Arial"/>
          <w:color w:val="000000"/>
          <w:lang w:val="es-VE"/>
        </w:rPr>
        <w:t xml:space="preserve">Explica que desde el eje temático viene dado de la mano del proceso de pandemia que se tuvo que enfrentar al igual que la tendencia a cómo hacer uno y enfrentar las </w:t>
      </w:r>
      <w:r w:rsidRPr="00392413">
        <w:rPr>
          <w:rFonts w:ascii="Arial" w:hAnsi="Arial" w:cs="Arial"/>
          <w:color w:val="000000"/>
          <w:lang w:val="es-VE"/>
        </w:rPr>
        <w:lastRenderedPageBreak/>
        <w:t>TIC que de alguna manera se estaba quedando corta a nivel de investigación y desarrollo, era meritoria estar en presencia de la tecnología del aprendizaje y enseñanza con todo el cerebro activo y usando las TIC, pero que el ser humano requiere de las tecnologías y del ese empoderamiento para la participación, de alguna manera ya esto estaba desde mucho tiempo se venía practicando, todas estas tecnologías estaban no se habían puesto en práctica o en moda. cuando se habla de la neuralidad se habla de lo ontológico, desde las emociones hacia los cambios que se abordan desde el proceso de la pandemia, sin embargo a nivel mundial se vivió de acuerdo a muchas pandemias y de acuerdo al paradigma de</w:t>
      </w:r>
      <w:r w:rsidRPr="00FF4533">
        <w:rPr>
          <w:rFonts w:ascii="Arial" w:hAnsi="Arial" w:cs="Arial"/>
          <w:color w:val="000000"/>
          <w:lang w:val="es-VE"/>
        </w:rPr>
        <w:t xml:space="preserve"> ser; la pandemia que enfrentamos tiene que ver con las competencias emocionales, la pandemia que introduce el medio como emoción que es como la automotivación del hombre es el temor a no tener vida, a enfrentar el duelo que se vivió por el covid... toda incertidumbre genera un proceso de cambio al ser humano porque genera que se le mueva el piso, que la circunstancia me está moviendo y mis competencias neuro-emocionales permite dar el cambio personal e interpersonal, de allí proviene entonces la reinversión, los procesos de relaciones con elementos como lo personal y lo laboral es tener apertura de mente, es entender que los cambios son aprendizajes y que hay que generar competencia neuro-emocionales y entender primero el sistema neurológico; cómo puedo alimentar el cerebro y el tipo de vida con cierta diversidad, donde se devela una realidad interdisciplinaria cambiante ante la tensión de fuerzas biológicas, neuro-científicas, emocionales, tecnológicas, económicas, educativas y comunicativas que imponen una cultura emergente. Inmersa en esta realidad, la investigación para el desarrollo debe dar respuestas innovadoras tanto en el desarrollo de competencias blandas como tecnológicas en el ser humano que conforma una sociedad en reinvención; para lo cual, el entramado Tecnologías de la Información y Comunicación (TIC), Tecnologías para el Aprendizaje y Comunicación (TAC), Tecnología Empoderamiento y Participación (TEC) y estado neuro-emocional, son bastiones. La pandemia representó un despertar a la consciencia del SER en el planeta: ¿quién soy ¿, y ¿qué función cumplo? De igual modo, se imponen nuevas formas de comunicación, que bien si ya existían, se convierten en escenarios para visibilizar las ideas creativas de un ser humano distanciado socialmente, pero efectuando un salto cuántico con el uso de las TIC y redes sociales, para avanzar personal y profesionalmente. En este sentido, el propósito es reflexionar acerca de la reinvención social partiendo de un paradigma socio-crítico y transpersonal en la investigación, donde el ciudadano se empodere de sus capacidades, las desarrolle e intervenga en un tejido social de una ciudad educadora, postulado éste, aportado en las múltiples reflexiones, la tolerancia social cuando vamos al plano de la investigación requiere intuición y comprender como siente y como neuroemocionalidad tiene dos formas de ser presentar desde la filosofía que no requiere una emoción se hace presente cuando esta, instalado un ataque de pánico como las emocionalmente están codificada contigo mismo y la intuición es un camino no emocional es percibir la investigación cualitativa se enaltence de lo que ha sido el uso de los tic. </w:t>
      </w:r>
    </w:p>
    <w:p w:rsidR="009355B2" w:rsidRDefault="009355B2" w:rsidP="002A723B">
      <w:pPr>
        <w:pStyle w:val="NormalWeb"/>
        <w:spacing w:before="0" w:beforeAutospacing="0" w:after="0" w:afterAutospacing="0"/>
        <w:jc w:val="both"/>
        <w:rPr>
          <w:rFonts w:ascii="Arial" w:hAnsi="Arial" w:cs="Arial"/>
          <w:color w:val="000000"/>
          <w:lang w:val="es-VE"/>
        </w:rPr>
      </w:pPr>
    </w:p>
    <w:p w:rsidR="009355B2" w:rsidRPr="00FF4533" w:rsidRDefault="009355B2" w:rsidP="002A723B">
      <w:pPr>
        <w:pStyle w:val="NormalWeb"/>
        <w:spacing w:before="0" w:beforeAutospacing="0" w:after="0" w:afterAutospacing="0"/>
        <w:jc w:val="both"/>
        <w:rPr>
          <w:rFonts w:ascii="Arial" w:hAnsi="Arial" w:cs="Arial"/>
          <w:lang w:val="es-VE"/>
        </w:rPr>
      </w:pPr>
    </w:p>
    <w:p w:rsidR="00392413" w:rsidRPr="00392413" w:rsidRDefault="00392413" w:rsidP="009355B2">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b/>
          <w:bCs/>
          <w:color w:val="000000"/>
          <w:sz w:val="24"/>
          <w:szCs w:val="24"/>
          <w:lang w:val="es-VE" w:eastAsia="es-VE"/>
        </w:rPr>
        <w:t xml:space="preserve">Ponente: Dr. </w:t>
      </w:r>
      <w:r w:rsidR="009355B2" w:rsidRPr="00392413">
        <w:rPr>
          <w:rFonts w:ascii="Arial" w:eastAsia="Times New Roman" w:hAnsi="Arial" w:cs="Arial"/>
          <w:b/>
          <w:bCs/>
          <w:color w:val="000000"/>
          <w:sz w:val="24"/>
          <w:szCs w:val="24"/>
          <w:lang w:val="es-VE" w:eastAsia="es-VE"/>
        </w:rPr>
        <w:t>Tulio Ramírez</w:t>
      </w:r>
      <w:r w:rsidR="009355B2" w:rsidRPr="00392413">
        <w:rPr>
          <w:rFonts w:ascii="Arial" w:eastAsia="Times New Roman" w:hAnsi="Arial" w:cs="Arial"/>
          <w:color w:val="000000"/>
          <w:sz w:val="24"/>
          <w:szCs w:val="24"/>
          <w:lang w:val="es-VE" w:eastAsia="es-VE"/>
        </w:rPr>
        <w:t xml:space="preserve"> </w:t>
      </w:r>
    </w:p>
    <w:p w:rsidR="00392413" w:rsidRDefault="00392413" w:rsidP="009355B2">
      <w:pPr>
        <w:spacing w:after="0" w:line="240" w:lineRule="auto"/>
        <w:jc w:val="both"/>
        <w:rPr>
          <w:rFonts w:ascii="Arial" w:eastAsia="Times New Roman" w:hAnsi="Arial" w:cs="Arial"/>
          <w:color w:val="000000"/>
          <w:sz w:val="24"/>
          <w:szCs w:val="24"/>
          <w:lang w:val="es-VE" w:eastAsia="es-VE"/>
        </w:rPr>
      </w:pPr>
      <w:r w:rsidRPr="00392413">
        <w:rPr>
          <w:rFonts w:ascii="Arial" w:eastAsia="Times New Roman" w:hAnsi="Arial" w:cs="Arial"/>
          <w:b/>
          <w:bCs/>
          <w:color w:val="000000"/>
          <w:sz w:val="24"/>
          <w:szCs w:val="24"/>
          <w:lang w:val="es-VE" w:eastAsia="es-VE"/>
        </w:rPr>
        <w:lastRenderedPageBreak/>
        <w:t xml:space="preserve">Título de la Ponencia: </w:t>
      </w:r>
      <w:r w:rsidR="009355B2">
        <w:rPr>
          <w:rFonts w:ascii="Arial" w:eastAsia="Times New Roman" w:hAnsi="Arial" w:cs="Arial"/>
          <w:b/>
          <w:bCs/>
          <w:color w:val="000000"/>
          <w:sz w:val="24"/>
          <w:szCs w:val="24"/>
          <w:lang w:val="es-VE" w:eastAsia="es-VE"/>
        </w:rPr>
        <w:t>A</w:t>
      </w:r>
      <w:r w:rsidR="009355B2" w:rsidRPr="00392413">
        <w:rPr>
          <w:rFonts w:ascii="Arial" w:eastAsia="Times New Roman" w:hAnsi="Arial" w:cs="Arial"/>
          <w:b/>
          <w:bCs/>
          <w:color w:val="000000"/>
          <w:sz w:val="24"/>
          <w:szCs w:val="24"/>
          <w:lang w:val="es-VE" w:eastAsia="es-VE"/>
        </w:rPr>
        <w:t>mérica latina y la producción mundial de papers. Un crecimiento desigual y asimétrico</w:t>
      </w:r>
      <w:r w:rsidRPr="00392413">
        <w:rPr>
          <w:rFonts w:ascii="Arial" w:eastAsia="Times New Roman" w:hAnsi="Arial" w:cs="Arial"/>
          <w:color w:val="000000"/>
          <w:sz w:val="24"/>
          <w:szCs w:val="24"/>
          <w:lang w:val="es-VE" w:eastAsia="es-VE"/>
        </w:rPr>
        <w:t xml:space="preserve"> </w:t>
      </w:r>
    </w:p>
    <w:p w:rsidR="009355B2" w:rsidRDefault="00392413" w:rsidP="009355B2">
      <w:pPr>
        <w:spacing w:after="0" w:line="240" w:lineRule="auto"/>
        <w:jc w:val="both"/>
        <w:rPr>
          <w:rFonts w:ascii="Arial" w:eastAsia="Times New Roman" w:hAnsi="Arial" w:cs="Arial"/>
          <w:color w:val="000000"/>
          <w:sz w:val="24"/>
          <w:szCs w:val="24"/>
          <w:lang w:val="es-VE" w:eastAsia="es-VE"/>
        </w:rPr>
      </w:pPr>
      <w:r w:rsidRPr="00392413">
        <w:rPr>
          <w:rFonts w:ascii="Arial" w:eastAsia="Times New Roman" w:hAnsi="Arial" w:cs="Arial"/>
          <w:color w:val="000000"/>
          <w:sz w:val="24"/>
          <w:szCs w:val="24"/>
          <w:lang w:val="es-VE" w:eastAsia="es-VE"/>
        </w:rPr>
        <w:t xml:space="preserve">Nos introduce en algunos elementos estadísticos y donde se presentan algunos datos especiales específicamente en 2015 /2022 sobre los artículos científicos en el mundo, efectivamente la humanidad ha vivido un crecimiento de desarrollo exponencial en ciencia y tecnología, no vemos un desarrollo cuando ya se tiene otro desarrollo en camino, la realidad supera la ficción este desarrollo ha trastocado la vida del trabajo de las relaciones inter-personles, ha modificado el concepto de la división internacional del trabajo. Hoy por hoy la aldea global que ya no se hace practica porque ya todo es globalizado el adelanto de las comunicaciones y las tecnologías ha convertido las fronteras más ficticias que operan para las relaciones políticas mas no para las comunicaciones. Este desarrollo de la Ciencia y la Tecnología ha sido muy asimétrico como se demuestra en el comportamiento de la producción de artículos científicos en unas regiones más que en otras. </w:t>
      </w:r>
    </w:p>
    <w:p w:rsidR="009355B2" w:rsidRDefault="00392413" w:rsidP="009355B2">
      <w:pPr>
        <w:spacing w:after="0" w:line="240" w:lineRule="auto"/>
        <w:jc w:val="both"/>
        <w:rPr>
          <w:rFonts w:ascii="Arial" w:eastAsia="Times New Roman" w:hAnsi="Arial" w:cs="Arial"/>
          <w:color w:val="000000"/>
          <w:sz w:val="24"/>
          <w:szCs w:val="24"/>
          <w:lang w:val="es-VE" w:eastAsia="es-VE"/>
        </w:rPr>
      </w:pPr>
      <w:r w:rsidRPr="00392413">
        <w:rPr>
          <w:rFonts w:ascii="Arial" w:eastAsia="Times New Roman" w:hAnsi="Arial" w:cs="Arial"/>
          <w:color w:val="000000"/>
          <w:sz w:val="24"/>
          <w:szCs w:val="24"/>
          <w:lang w:val="es-VE" w:eastAsia="es-VE"/>
        </w:rPr>
        <w:t xml:space="preserve">Hay casos donde existe un descenso de investigación como consecuencia de la pandemia en el caso de Venezuela el comportamiento que desde el 96 hay un ascenso 2010 con un crecimiento de la investigación ya que había presupuesto y programas de estímulos y había un ambiente de sana competencia intelectual el cual había un incentivo al investigador a producir artículos. A partir del 2010 desaparece el PPI y comienza la diáspora de los profesores problemas de presupuesto, luego un presupuesto reconducido para las universidades entre otros factores. </w:t>
      </w:r>
    </w:p>
    <w:p w:rsidR="00392413" w:rsidRPr="00FF4533" w:rsidRDefault="00392413" w:rsidP="009355B2">
      <w:pPr>
        <w:spacing w:after="0" w:line="240" w:lineRule="auto"/>
        <w:jc w:val="both"/>
        <w:rPr>
          <w:rFonts w:ascii="Arial" w:hAnsi="Arial" w:cs="Arial"/>
          <w:lang w:val="es-VE"/>
        </w:rPr>
      </w:pPr>
      <w:r w:rsidRPr="00392413">
        <w:rPr>
          <w:rFonts w:ascii="Arial" w:hAnsi="Arial" w:cs="Arial"/>
          <w:color w:val="000000"/>
          <w:lang w:val="es-VE"/>
        </w:rPr>
        <w:t>Por lo tanto, la producción de conocimiento se ha ido convirtiendo en una actividad cada vez más familiar en regiones diferentes al llamado “Primer Mundo”. Por ejemplo, en América Latina, África y Oriente Medio ha aumentado progresivamente la generación de conocimiento. Esta situación hace que la investigación en nuestros países se haya concentrado más en las universidades con las limitaciones que suponen presupuestos destinados básicamente a garantizar la docencia Esto se ha reflejado en una mayor presencia de papers creados por investigadores oriundos de esas regiones. La multiplicación de revistas académicas indexadas, así como la consolidación del formato electrónico, han ayudado a visibilizar esta producción. Sin embargo, a la par de esta buena noticia, en Latinoamérica sigue habiendo poca inversión en investigación, en comparación con los países desarrollados. Es moneda corriente que, en esta parte del mundo, las universidades no cuenten con presupuestos suficientes para investigación, tampoco con una industria que la impulse, dada la dependencia de tecnologías generadas fuera del continente. Esta situación hace que la investigación en nuestros países se haya concentrado más en las universidades con las limitaciones que suponen presupuestos destinados básicamente a garantizar la docencia. En este contexto y a partir de los datos</w:t>
      </w:r>
      <w:r w:rsidRPr="00FF4533">
        <w:rPr>
          <w:rFonts w:ascii="Arial" w:hAnsi="Arial" w:cs="Arial"/>
          <w:color w:val="000000"/>
          <w:lang w:val="es-VE"/>
        </w:rPr>
        <w:t xml:space="preserve"> aportados por la Plataforma SCImago en su versión de 2022, se analizan las tendencias de producción de papers tanto en el mundo como en América Latina y El Caribe durante el período 2015 a 2021, haciendo especial énfasis en el caso venezolano. Se realizó un estudio comparativo de carácter documental con procesamiento propio de los datos que se exponen en la mencionada Plataforma. Los resultados indican que solo 10 países concentran la mayor parte de la producción mundial de papers. Latinoamérica y el Caribe aportan menos del 4% del total mundial de artículos, no obstante, 5 de los 23 países de la región aportan más del 85% d l e esos artículos. De acuerdo a estos resultados, se mantiene un desigual desarrollo de la investigación en el mundo y Latinoamérica. </w:t>
      </w:r>
    </w:p>
    <w:p w:rsidR="00392413" w:rsidRPr="00392413" w:rsidRDefault="00392413" w:rsidP="00E86C6B">
      <w:pPr>
        <w:spacing w:after="0" w:line="240" w:lineRule="auto"/>
        <w:rPr>
          <w:rFonts w:ascii="Arial" w:eastAsia="Times New Roman" w:hAnsi="Arial" w:cs="Arial"/>
          <w:sz w:val="24"/>
          <w:szCs w:val="24"/>
          <w:lang w:val="es-VE" w:eastAsia="es-VE"/>
        </w:rPr>
      </w:pPr>
      <w:r w:rsidRPr="00392413">
        <w:rPr>
          <w:rFonts w:ascii="Arial" w:eastAsia="Times New Roman" w:hAnsi="Arial" w:cs="Arial"/>
          <w:b/>
          <w:bCs/>
          <w:i/>
          <w:iCs/>
          <w:color w:val="000000"/>
          <w:sz w:val="24"/>
          <w:szCs w:val="24"/>
          <w:lang w:val="es-VE" w:eastAsia="es-VE"/>
        </w:rPr>
        <w:t xml:space="preserve">Ponente: Dr. </w:t>
      </w:r>
      <w:r w:rsidR="00E86C6B" w:rsidRPr="00392413">
        <w:rPr>
          <w:rFonts w:ascii="Arial" w:eastAsia="Times New Roman" w:hAnsi="Arial" w:cs="Arial"/>
          <w:b/>
          <w:bCs/>
          <w:i/>
          <w:iCs/>
          <w:color w:val="000000"/>
          <w:sz w:val="24"/>
          <w:szCs w:val="24"/>
          <w:lang w:val="es-VE" w:eastAsia="es-VE"/>
        </w:rPr>
        <w:t>Angel Tovar</w:t>
      </w:r>
      <w:r w:rsidR="00E86C6B" w:rsidRPr="00392413">
        <w:rPr>
          <w:rFonts w:ascii="Arial" w:eastAsia="Times New Roman" w:hAnsi="Arial" w:cs="Arial"/>
          <w:color w:val="000000"/>
          <w:sz w:val="24"/>
          <w:szCs w:val="24"/>
          <w:lang w:val="es-VE" w:eastAsia="es-VE"/>
        </w:rPr>
        <w:t xml:space="preserve"> </w:t>
      </w:r>
    </w:p>
    <w:p w:rsidR="00392413" w:rsidRPr="00392413" w:rsidRDefault="00392413" w:rsidP="00E86C6B">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b/>
          <w:bCs/>
          <w:i/>
          <w:iCs/>
          <w:color w:val="000000"/>
          <w:sz w:val="24"/>
          <w:szCs w:val="24"/>
          <w:lang w:val="es-VE" w:eastAsia="es-VE"/>
        </w:rPr>
        <w:lastRenderedPageBreak/>
        <w:t xml:space="preserve">Título de la Ponencia: </w:t>
      </w:r>
      <w:r w:rsidR="00E86C6B" w:rsidRPr="00392413">
        <w:rPr>
          <w:rFonts w:ascii="Arial" w:eastAsia="Times New Roman" w:hAnsi="Arial" w:cs="Arial"/>
          <w:b/>
          <w:bCs/>
          <w:i/>
          <w:iCs/>
          <w:color w:val="000000"/>
          <w:sz w:val="24"/>
          <w:szCs w:val="24"/>
          <w:lang w:val="es-VE" w:eastAsia="es-VE"/>
        </w:rPr>
        <w:t>educación virtual postpandemia: ¿en la</w:t>
      </w:r>
      <w:r w:rsidR="00E86C6B">
        <w:rPr>
          <w:rFonts w:ascii="Arial" w:eastAsia="Times New Roman" w:hAnsi="Arial" w:cs="Arial"/>
          <w:b/>
          <w:bCs/>
          <w:i/>
          <w:iCs/>
          <w:color w:val="000000"/>
          <w:sz w:val="24"/>
          <w:szCs w:val="24"/>
          <w:lang w:val="es-VE" w:eastAsia="es-VE"/>
        </w:rPr>
        <w:t xml:space="preserve"> </w:t>
      </w:r>
      <w:r w:rsidR="00E86C6B" w:rsidRPr="00392413">
        <w:rPr>
          <w:rFonts w:ascii="Arial" w:eastAsia="Times New Roman" w:hAnsi="Arial" w:cs="Arial"/>
          <w:b/>
          <w:bCs/>
          <w:i/>
          <w:iCs/>
          <w:color w:val="000000"/>
          <w:sz w:val="24"/>
          <w:szCs w:val="24"/>
          <w:lang w:val="es-VE" w:eastAsia="es-VE"/>
        </w:rPr>
        <w:t>Educación venezolan</w:t>
      </w:r>
      <w:r w:rsidR="00E86C6B">
        <w:rPr>
          <w:rFonts w:ascii="Arial" w:eastAsia="Times New Roman" w:hAnsi="Arial" w:cs="Arial"/>
          <w:b/>
          <w:bCs/>
          <w:i/>
          <w:iCs/>
          <w:color w:val="000000"/>
          <w:sz w:val="24"/>
          <w:szCs w:val="24"/>
          <w:lang w:val="es-VE" w:eastAsia="es-VE"/>
        </w:rPr>
        <w:t xml:space="preserve">a, escuelas de convenio estamos. </w:t>
      </w:r>
      <w:r w:rsidR="00E86C6B" w:rsidRPr="00392413">
        <w:rPr>
          <w:rFonts w:ascii="Arial" w:eastAsia="Times New Roman" w:hAnsi="Arial" w:cs="Arial"/>
          <w:b/>
          <w:bCs/>
          <w:i/>
          <w:iCs/>
          <w:color w:val="000000"/>
          <w:sz w:val="24"/>
          <w:szCs w:val="24"/>
          <w:lang w:val="es-VE" w:eastAsia="es-VE"/>
        </w:rPr>
        <w:t>Preparados para la obsolescencia tecnológica?</w:t>
      </w:r>
      <w:r w:rsidRPr="00392413">
        <w:rPr>
          <w:rFonts w:ascii="Arial" w:eastAsia="Times New Roman" w:hAnsi="Arial" w:cs="Arial"/>
          <w:color w:val="000000"/>
          <w:sz w:val="24"/>
          <w:szCs w:val="24"/>
          <w:lang w:val="es-VE" w:eastAsia="es-VE"/>
        </w:rPr>
        <w:t xml:space="preserve"> </w:t>
      </w:r>
    </w:p>
    <w:p w:rsidR="00392413" w:rsidRPr="00392413" w:rsidRDefault="00392413" w:rsidP="00E86C6B">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Nos Ilustra con un acercamiento a la realidad de como la educación católica dentro de sus funciones o misión es educar y evangelizar, donde hay una diversidad y sobre todo cuenta que hoy por hoy cuenta con 33 seccionales a nivel nacional, en este sentido la investigación y Desarrollo también es parte del que hacer de AVEC, donde podemos desde las regiones acceder con un espacio para la investigación como parte del plan universitario; Explica el Dr. Tovar que se debe extender más la investigación tal como lo hacen otros países del mundo, ocurre que después de la pandemia y lo que sucede en la AVEC, la asociación es aprovechar los recursos que las instituciones poseen tales como: CONVER (reúne a los superiores y superioras de las distintas congregaciones religiosas masculinas y femeninas) </w:t>
      </w:r>
    </w:p>
    <w:p w:rsidR="00392413" w:rsidRPr="00E86C6B" w:rsidRDefault="00392413" w:rsidP="00E86C6B">
      <w:pPr>
        <w:pStyle w:val="Prrafodelista"/>
        <w:numPr>
          <w:ilvl w:val="0"/>
          <w:numId w:val="12"/>
        </w:numPr>
        <w:spacing w:after="0" w:line="240" w:lineRule="auto"/>
        <w:rPr>
          <w:rFonts w:ascii="Arial" w:eastAsia="Times New Roman" w:hAnsi="Arial" w:cs="Arial"/>
          <w:sz w:val="24"/>
          <w:szCs w:val="24"/>
          <w:lang w:val="es-VE" w:eastAsia="es-VE"/>
        </w:rPr>
      </w:pPr>
      <w:r w:rsidRPr="00E86C6B">
        <w:rPr>
          <w:rFonts w:ascii="Arial" w:eastAsia="Times New Roman" w:hAnsi="Arial" w:cs="Arial"/>
          <w:color w:val="000000"/>
          <w:sz w:val="24"/>
          <w:szCs w:val="24"/>
          <w:lang w:val="es-VE" w:eastAsia="es-VE"/>
        </w:rPr>
        <w:t xml:space="preserve">Fe y Alegría A.C. </w:t>
      </w:r>
    </w:p>
    <w:p w:rsidR="00392413" w:rsidRPr="00E86C6B" w:rsidRDefault="00392413" w:rsidP="00E86C6B">
      <w:pPr>
        <w:pStyle w:val="Prrafodelista"/>
        <w:numPr>
          <w:ilvl w:val="0"/>
          <w:numId w:val="12"/>
        </w:numPr>
        <w:spacing w:after="0" w:line="240" w:lineRule="auto"/>
        <w:rPr>
          <w:rFonts w:ascii="Arial" w:eastAsia="Times New Roman" w:hAnsi="Arial" w:cs="Arial"/>
          <w:sz w:val="24"/>
          <w:szCs w:val="24"/>
          <w:lang w:val="es-VE" w:eastAsia="es-VE"/>
        </w:rPr>
      </w:pPr>
      <w:r w:rsidRPr="00E86C6B">
        <w:rPr>
          <w:rFonts w:ascii="Arial" w:eastAsia="Times New Roman" w:hAnsi="Arial" w:cs="Arial"/>
          <w:color w:val="000000"/>
          <w:sz w:val="24"/>
          <w:szCs w:val="24"/>
          <w:lang w:val="es-VE" w:eastAsia="es-VE"/>
        </w:rPr>
        <w:t xml:space="preserve">Las Hijas de María Auxiliadora- Hnas. Salesianas (IMA) </w:t>
      </w:r>
    </w:p>
    <w:p w:rsidR="00392413" w:rsidRPr="00E86C6B" w:rsidRDefault="00392413" w:rsidP="00E86C6B">
      <w:pPr>
        <w:pStyle w:val="Prrafodelista"/>
        <w:numPr>
          <w:ilvl w:val="0"/>
          <w:numId w:val="12"/>
        </w:numPr>
        <w:spacing w:after="0" w:line="240" w:lineRule="auto"/>
        <w:rPr>
          <w:rFonts w:ascii="Arial" w:eastAsia="Times New Roman" w:hAnsi="Arial" w:cs="Arial"/>
          <w:sz w:val="24"/>
          <w:szCs w:val="24"/>
          <w:lang w:val="es-VE" w:eastAsia="es-VE"/>
        </w:rPr>
      </w:pPr>
      <w:r w:rsidRPr="00E86C6B">
        <w:rPr>
          <w:rFonts w:ascii="Arial" w:eastAsia="Times New Roman" w:hAnsi="Arial" w:cs="Arial"/>
          <w:color w:val="000000"/>
          <w:sz w:val="24"/>
          <w:szCs w:val="24"/>
          <w:lang w:val="es-VE" w:eastAsia="es-VE"/>
        </w:rPr>
        <w:t xml:space="preserve">Los Hermanos de la Salle (CPE la Salle) </w:t>
      </w:r>
    </w:p>
    <w:p w:rsidR="00392413" w:rsidRPr="00E86C6B" w:rsidRDefault="00392413" w:rsidP="00E86C6B">
      <w:pPr>
        <w:pStyle w:val="Prrafodelista"/>
        <w:numPr>
          <w:ilvl w:val="0"/>
          <w:numId w:val="12"/>
        </w:numPr>
        <w:spacing w:after="0" w:line="240" w:lineRule="auto"/>
        <w:rPr>
          <w:rFonts w:ascii="Arial" w:eastAsia="Times New Roman" w:hAnsi="Arial" w:cs="Arial"/>
          <w:sz w:val="24"/>
          <w:szCs w:val="24"/>
          <w:lang w:val="es-VE" w:eastAsia="es-VE"/>
        </w:rPr>
      </w:pPr>
      <w:r w:rsidRPr="00E86C6B">
        <w:rPr>
          <w:rFonts w:ascii="Arial" w:eastAsia="Times New Roman" w:hAnsi="Arial" w:cs="Arial"/>
          <w:color w:val="000000"/>
          <w:sz w:val="24"/>
          <w:szCs w:val="24"/>
          <w:lang w:val="es-VE" w:eastAsia="es-VE"/>
        </w:rPr>
        <w:t xml:space="preserve">Fundación la Salle de Ciencias Naturales (FLASA) </w:t>
      </w:r>
    </w:p>
    <w:p w:rsidR="00392413" w:rsidRPr="00E86C6B" w:rsidRDefault="00392413" w:rsidP="00E86C6B">
      <w:pPr>
        <w:pStyle w:val="Prrafodelista"/>
        <w:numPr>
          <w:ilvl w:val="0"/>
          <w:numId w:val="12"/>
        </w:numPr>
        <w:spacing w:after="0" w:line="240" w:lineRule="auto"/>
        <w:rPr>
          <w:rFonts w:ascii="Arial" w:eastAsia="Times New Roman" w:hAnsi="Arial" w:cs="Arial"/>
          <w:sz w:val="24"/>
          <w:szCs w:val="24"/>
          <w:lang w:val="es-VE" w:eastAsia="es-VE"/>
        </w:rPr>
      </w:pPr>
      <w:r w:rsidRPr="00E86C6B">
        <w:rPr>
          <w:rFonts w:ascii="Arial" w:eastAsia="Times New Roman" w:hAnsi="Arial" w:cs="Arial"/>
          <w:color w:val="000000"/>
          <w:sz w:val="24"/>
          <w:szCs w:val="24"/>
          <w:lang w:val="es-VE" w:eastAsia="es-VE"/>
        </w:rPr>
        <w:t xml:space="preserve">Asociación de Promoción de la Educación Popular (AP </w:t>
      </w:r>
    </w:p>
    <w:p w:rsidR="00392413" w:rsidRPr="00392413" w:rsidRDefault="00392413" w:rsidP="00E86C6B">
      <w:pPr>
        <w:spacing w:after="0" w:line="240" w:lineRule="auto"/>
        <w:jc w:val="both"/>
        <w:rPr>
          <w:rFonts w:ascii="Arial" w:eastAsia="Times New Roman" w:hAnsi="Arial" w:cs="Arial"/>
          <w:sz w:val="24"/>
          <w:szCs w:val="24"/>
          <w:lang w:val="es-VE" w:eastAsia="es-VE"/>
        </w:rPr>
      </w:pPr>
      <w:r w:rsidRPr="00392413">
        <w:rPr>
          <w:rFonts w:ascii="Arial" w:eastAsia="Times New Roman" w:hAnsi="Arial" w:cs="Arial"/>
          <w:color w:val="000000"/>
          <w:sz w:val="24"/>
          <w:szCs w:val="24"/>
          <w:lang w:val="es-VE" w:eastAsia="es-VE"/>
        </w:rPr>
        <w:t xml:space="preserve">En la AVEC se contacta en la realidad lo planteado por la encuesta ENCOVI 2022 al igual que ese año el 2022-2023 con la prespecialidad post-pandemia se caracteriza por la asistencia de menos estudiantes, a lo que se suma la conflictividad del sector educativo en este año escolar, debido a las condiciones socioeconómicas, lo que ha reducido el número de horas/clases. </w:t>
      </w:r>
    </w:p>
    <w:p w:rsidR="00392413" w:rsidRPr="00FF4533" w:rsidRDefault="00392413" w:rsidP="00E86C6B">
      <w:pPr>
        <w:pStyle w:val="NormalWeb"/>
        <w:spacing w:before="0" w:beforeAutospacing="0" w:after="0" w:afterAutospacing="0"/>
        <w:jc w:val="both"/>
        <w:rPr>
          <w:rFonts w:ascii="Arial" w:hAnsi="Arial" w:cs="Arial"/>
          <w:lang w:val="es-VE"/>
        </w:rPr>
      </w:pPr>
      <w:r w:rsidRPr="00392413">
        <w:rPr>
          <w:rFonts w:ascii="Arial" w:hAnsi="Arial" w:cs="Arial"/>
          <w:color w:val="000000"/>
          <w:lang w:val="es-VE"/>
        </w:rPr>
        <w:t>Hace énfasis, en los elementos más destacados de la educación virtual y si, en escuelas de convenio se está atendiendo lo que se denomina: obsolescencia</w:t>
      </w:r>
      <w:r w:rsidRPr="00FF4533">
        <w:rPr>
          <w:rFonts w:ascii="Arial" w:hAnsi="Arial" w:cs="Arial"/>
          <w:color w:val="000000"/>
        </w:rPr>
        <w:t xml:space="preserve"> </w:t>
      </w:r>
      <w:r w:rsidRPr="00FF4533">
        <w:rPr>
          <w:rFonts w:ascii="Arial" w:hAnsi="Arial" w:cs="Arial"/>
          <w:color w:val="000000"/>
          <w:lang w:val="es-VE"/>
        </w:rPr>
        <w:t xml:space="preserve">tecnológica. Existe un potencial para aprovechar esas redes ya que dependemos en su totalidad de la buena pro del sector privado a través de donaciones y de los proyectos de autogestión. </w:t>
      </w:r>
    </w:p>
    <w:p w:rsidR="00392413" w:rsidRDefault="00392413" w:rsidP="00E86C6B">
      <w:pPr>
        <w:spacing w:after="0" w:line="240" w:lineRule="auto"/>
        <w:jc w:val="both"/>
        <w:rPr>
          <w:rFonts w:ascii="Arial" w:eastAsia="Times New Roman" w:hAnsi="Arial" w:cs="Arial"/>
          <w:b/>
          <w:bCs/>
          <w:color w:val="000000"/>
          <w:sz w:val="24"/>
          <w:szCs w:val="24"/>
          <w:lang w:val="es-VE" w:eastAsia="es-VE"/>
        </w:rPr>
      </w:pPr>
      <w:r w:rsidRPr="00392413">
        <w:rPr>
          <w:rFonts w:ascii="Arial" w:eastAsia="Times New Roman" w:hAnsi="Arial" w:cs="Arial"/>
          <w:color w:val="000000"/>
          <w:sz w:val="24"/>
          <w:szCs w:val="24"/>
          <w:lang w:val="es-VE" w:eastAsia="es-VE"/>
        </w:rPr>
        <w:t xml:space="preserve">Finalmente se realizan propuestas y se destacan iniciativas para superar esta barrera tecnológica a la que están más expuestas las escuelas rurales, de frontera, indígenas y de sectores populares de difícil acceso. Existen dificultades ya que no hay las condiciones para garantizar un buen proceso de educación cuando las asimetrias son enormes. Hay que investigar de todo lo que es la tecnología, la capacidad de estas como herramientas personales y hay limitaciones, como referente a la que produce el ser humano, hay que desarrollar un enfoque moral, como acceder la información y que hay que tener énfasis en este tema y como hay que acceder a los temas científicos, .por lo tanto en términos de investigación la obsolescencia afecta la calidad educativa, incluso hay que tomar en cuenta también que hacer con el término ecológico y si podemos jugar a la actualización, el docente tiene que usar su tecnología, la metodología para el aprendizaje. En este sentido hay que consolidar y construir alianzas con instituciones públicas y privadas a fin de contar con esas alianzas ya que en estas regiones no se cuenta con los recursos necesarios para mantener y disminuir la brecha tecnológica existente entre la actualización de los equipos y el acelerado ritmo del avance tecnológico. La velocidad del cambio tecnológico, no es proporcional al cambio curricular, ni a las políticas de dotación en infraestructura por los costos económicos. La dificultad para </w:t>
      </w:r>
      <w:r w:rsidRPr="00392413">
        <w:rPr>
          <w:rFonts w:ascii="Arial" w:eastAsia="Times New Roman" w:hAnsi="Arial" w:cs="Arial"/>
          <w:color w:val="000000"/>
          <w:sz w:val="24"/>
          <w:szCs w:val="24"/>
          <w:lang w:val="es-VE" w:eastAsia="es-VE"/>
        </w:rPr>
        <w:lastRenderedPageBreak/>
        <w:t>mantenerse actualizado en el uso de tecnología impacta y afecta a los estudiantes y a los docentes. Finalmente se realizan propuestas y se destacan iniciativas para superar esta barrera tecnológica a la que están más expuestas las escuelas rurales, de frontera, indígenas y de sectores populares de difícil acceso.</w:t>
      </w:r>
      <w:r w:rsidRPr="00392413">
        <w:rPr>
          <w:rFonts w:ascii="Arial" w:eastAsia="Times New Roman" w:hAnsi="Arial" w:cs="Arial"/>
          <w:b/>
          <w:bCs/>
          <w:color w:val="000000"/>
          <w:sz w:val="24"/>
          <w:szCs w:val="24"/>
          <w:lang w:val="es-VE" w:eastAsia="es-VE"/>
        </w:rPr>
        <w:t xml:space="preserve"> </w:t>
      </w:r>
    </w:p>
    <w:p w:rsidR="00E86C6B" w:rsidRPr="00392413" w:rsidRDefault="00E86C6B" w:rsidP="00E86C6B">
      <w:pPr>
        <w:spacing w:after="0" w:line="240" w:lineRule="auto"/>
        <w:jc w:val="both"/>
        <w:rPr>
          <w:rFonts w:ascii="Arial" w:eastAsia="Times New Roman" w:hAnsi="Arial" w:cs="Arial"/>
          <w:sz w:val="24"/>
          <w:szCs w:val="24"/>
          <w:lang w:val="es-VE" w:eastAsia="es-VE"/>
        </w:rPr>
      </w:pPr>
    </w:p>
    <w:p w:rsidR="004B5FC7" w:rsidRDefault="00E86C6B" w:rsidP="00E86C6B">
      <w:pPr>
        <w:spacing w:after="0" w:line="240" w:lineRule="auto"/>
        <w:jc w:val="both"/>
        <w:rPr>
          <w:rFonts w:ascii="Arial" w:eastAsia="Times New Roman" w:hAnsi="Arial" w:cs="Arial"/>
          <w:b/>
          <w:bCs/>
          <w:color w:val="000000"/>
          <w:sz w:val="24"/>
          <w:szCs w:val="24"/>
          <w:lang w:val="es-VE" w:eastAsia="es-VE"/>
        </w:rPr>
      </w:pPr>
      <w:r w:rsidRPr="00392413">
        <w:rPr>
          <w:rFonts w:ascii="Arial" w:eastAsia="Times New Roman" w:hAnsi="Arial" w:cs="Arial"/>
          <w:b/>
          <w:bCs/>
          <w:color w:val="000000"/>
          <w:sz w:val="24"/>
          <w:szCs w:val="24"/>
          <w:lang w:val="es-VE" w:eastAsia="es-VE"/>
        </w:rPr>
        <w:t>Exposici</w:t>
      </w:r>
      <w:r>
        <w:rPr>
          <w:rFonts w:ascii="Arial" w:eastAsia="Times New Roman" w:hAnsi="Arial" w:cs="Arial"/>
          <w:b/>
          <w:bCs/>
          <w:color w:val="000000"/>
          <w:sz w:val="24"/>
          <w:szCs w:val="24"/>
          <w:lang w:val="es-VE" w:eastAsia="es-VE"/>
        </w:rPr>
        <w:t xml:space="preserve">ón Pictórica Virtual: “Sigamos”. </w:t>
      </w:r>
      <w:r w:rsidR="00392413" w:rsidRPr="00392413">
        <w:rPr>
          <w:rFonts w:ascii="Arial" w:eastAsia="Times New Roman" w:hAnsi="Arial" w:cs="Arial"/>
          <w:b/>
          <w:bCs/>
          <w:color w:val="000000"/>
          <w:sz w:val="24"/>
          <w:szCs w:val="24"/>
          <w:lang w:val="es-VE" w:eastAsia="es-VE"/>
        </w:rPr>
        <w:t>Artista</w:t>
      </w:r>
      <w:r w:rsidR="00392413" w:rsidRPr="00392413">
        <w:rPr>
          <w:rFonts w:ascii="Arial" w:eastAsia="Times New Roman" w:hAnsi="Arial" w:cs="Arial"/>
          <w:color w:val="000000"/>
          <w:sz w:val="24"/>
          <w:szCs w:val="24"/>
          <w:lang w:val="es-VE" w:eastAsia="es-VE"/>
        </w:rPr>
        <w:t xml:space="preserve"> </w:t>
      </w:r>
      <w:r w:rsidR="00392413" w:rsidRPr="00392413">
        <w:rPr>
          <w:rFonts w:ascii="Arial" w:eastAsia="Times New Roman" w:hAnsi="Arial" w:cs="Arial"/>
          <w:b/>
          <w:bCs/>
          <w:color w:val="000000"/>
          <w:sz w:val="24"/>
          <w:szCs w:val="24"/>
          <w:lang w:val="es-VE" w:eastAsia="es-VE"/>
        </w:rPr>
        <w:t>Plástico</w:t>
      </w:r>
      <w:r w:rsidR="00392413" w:rsidRPr="00392413">
        <w:rPr>
          <w:rFonts w:ascii="Arial" w:eastAsia="Times New Roman" w:hAnsi="Arial" w:cs="Arial"/>
          <w:color w:val="000000"/>
          <w:sz w:val="24"/>
          <w:szCs w:val="24"/>
          <w:lang w:val="es-VE" w:eastAsia="es-VE"/>
        </w:rPr>
        <w:t xml:space="preserve">: </w:t>
      </w:r>
      <w:r w:rsidR="00392413" w:rsidRPr="00392413">
        <w:rPr>
          <w:rFonts w:ascii="Arial" w:eastAsia="Times New Roman" w:hAnsi="Arial" w:cs="Arial"/>
          <w:b/>
          <w:bCs/>
          <w:color w:val="000000"/>
          <w:sz w:val="24"/>
          <w:szCs w:val="24"/>
          <w:lang w:val="es-VE" w:eastAsia="es-VE"/>
        </w:rPr>
        <w:t>Gracié</w:t>
      </w:r>
      <w:r w:rsidR="00392413" w:rsidRPr="00392413">
        <w:rPr>
          <w:rFonts w:ascii="Arial" w:eastAsia="Times New Roman" w:hAnsi="Arial" w:cs="Arial"/>
          <w:color w:val="000000"/>
          <w:sz w:val="24"/>
          <w:szCs w:val="24"/>
          <w:lang w:val="es-VE" w:eastAsia="es-VE"/>
        </w:rPr>
        <w:t xml:space="preserve"> </w:t>
      </w:r>
      <w:r w:rsidR="00392413" w:rsidRPr="00392413">
        <w:rPr>
          <w:rFonts w:ascii="Arial" w:eastAsia="Times New Roman" w:hAnsi="Arial" w:cs="Arial"/>
          <w:b/>
          <w:bCs/>
          <w:color w:val="000000"/>
          <w:sz w:val="24"/>
          <w:szCs w:val="24"/>
          <w:lang w:val="es-VE" w:eastAsia="es-VE"/>
        </w:rPr>
        <w:t>de</w:t>
      </w:r>
      <w:r w:rsidR="00392413" w:rsidRPr="00392413">
        <w:rPr>
          <w:rFonts w:ascii="Arial" w:eastAsia="Times New Roman" w:hAnsi="Arial" w:cs="Arial"/>
          <w:color w:val="000000"/>
          <w:sz w:val="24"/>
          <w:szCs w:val="24"/>
          <w:lang w:val="es-VE" w:eastAsia="es-VE"/>
        </w:rPr>
        <w:t xml:space="preserve"> </w:t>
      </w:r>
      <w:r>
        <w:rPr>
          <w:rFonts w:ascii="Arial" w:eastAsia="Times New Roman" w:hAnsi="Arial" w:cs="Arial"/>
          <w:b/>
          <w:bCs/>
          <w:color w:val="000000"/>
          <w:sz w:val="24"/>
          <w:szCs w:val="24"/>
          <w:lang w:val="es-VE" w:eastAsia="es-VE"/>
        </w:rPr>
        <w:t xml:space="preserve">P. </w:t>
      </w:r>
    </w:p>
    <w:p w:rsidR="00392413" w:rsidRDefault="00E86C6B" w:rsidP="00E86C6B">
      <w:pPr>
        <w:spacing w:after="0" w:line="240" w:lineRule="auto"/>
        <w:jc w:val="both"/>
        <w:rPr>
          <w:rFonts w:ascii="Arial" w:eastAsia="Times New Roman" w:hAnsi="Arial" w:cs="Arial"/>
          <w:b/>
          <w:bCs/>
          <w:color w:val="000000"/>
          <w:sz w:val="24"/>
          <w:szCs w:val="24"/>
          <w:lang w:val="es-VE" w:eastAsia="es-VE"/>
        </w:rPr>
      </w:pPr>
      <w:r>
        <w:rPr>
          <w:rFonts w:ascii="Arial" w:eastAsia="Times New Roman" w:hAnsi="Arial" w:cs="Arial"/>
          <w:b/>
          <w:bCs/>
          <w:color w:val="000000"/>
          <w:sz w:val="24"/>
          <w:szCs w:val="24"/>
          <w:lang w:val="es-VE" w:eastAsia="es-VE"/>
        </w:rPr>
        <w:t xml:space="preserve">Asamblea General,  </w:t>
      </w:r>
      <w:r w:rsidR="00392413" w:rsidRPr="00392413">
        <w:rPr>
          <w:rFonts w:ascii="Arial" w:eastAsia="Times New Roman" w:hAnsi="Arial" w:cs="Arial"/>
          <w:color w:val="000000"/>
          <w:sz w:val="24"/>
          <w:szCs w:val="24"/>
          <w:lang w:val="es-VE" w:eastAsia="es-VE"/>
        </w:rPr>
        <w:t xml:space="preserve">Se elaboró Acta de la Asamblea </w:t>
      </w:r>
      <w:r w:rsidRPr="00392413">
        <w:rPr>
          <w:rFonts w:ascii="Arial" w:eastAsia="Times New Roman" w:hAnsi="Arial" w:cs="Arial"/>
          <w:b/>
          <w:bCs/>
          <w:color w:val="000000"/>
          <w:sz w:val="24"/>
          <w:szCs w:val="24"/>
          <w:lang w:val="es-VE" w:eastAsia="es-VE"/>
        </w:rPr>
        <w:t xml:space="preserve">cierre de la actividad </w:t>
      </w:r>
    </w:p>
    <w:p w:rsidR="00E86C6B" w:rsidRPr="00392413" w:rsidRDefault="00E86C6B" w:rsidP="00E86C6B">
      <w:pPr>
        <w:spacing w:after="0" w:line="240" w:lineRule="auto"/>
        <w:rPr>
          <w:rFonts w:ascii="Arial" w:eastAsia="Times New Roman" w:hAnsi="Arial" w:cs="Arial"/>
          <w:sz w:val="24"/>
          <w:szCs w:val="24"/>
          <w:lang w:val="es-VE" w:eastAsia="es-VE"/>
        </w:rPr>
      </w:pPr>
    </w:p>
    <w:p w:rsidR="00392413" w:rsidRDefault="00392413" w:rsidP="00E86C6B">
      <w:pPr>
        <w:spacing w:after="0" w:line="240" w:lineRule="auto"/>
        <w:jc w:val="both"/>
        <w:rPr>
          <w:rFonts w:ascii="Arial" w:eastAsia="Times New Roman" w:hAnsi="Arial" w:cs="Arial"/>
          <w:color w:val="000000"/>
          <w:sz w:val="24"/>
          <w:szCs w:val="24"/>
          <w:lang w:val="es-VE" w:eastAsia="es-VE"/>
        </w:rPr>
      </w:pPr>
      <w:r w:rsidRPr="00392413">
        <w:rPr>
          <w:rFonts w:ascii="Arial" w:eastAsia="Times New Roman" w:hAnsi="Arial" w:cs="Arial"/>
          <w:color w:val="000000"/>
          <w:sz w:val="24"/>
          <w:szCs w:val="24"/>
          <w:lang w:val="es-VE" w:eastAsia="es-VE"/>
        </w:rPr>
        <w:t xml:space="preserve">La Dra. Migdalia C. Perozo Bracho, agradece por el éxito de la actividad, la importancia de las exposiciones de los panelistas y a los diversos colaboradores les agradece por la celebración de la actividad de hoy 27 de julio 2023, invitando a participar en las actividades del siguiente día viernes 28 de julio. A los participantes vía zoom y al apoyo tecnológico del personal técnico APUCV-IPP. </w:t>
      </w:r>
    </w:p>
    <w:p w:rsidR="001A3A54" w:rsidRPr="00392413" w:rsidRDefault="001A3A54" w:rsidP="00E86C6B">
      <w:pPr>
        <w:spacing w:after="0" w:line="240" w:lineRule="auto"/>
        <w:jc w:val="both"/>
        <w:rPr>
          <w:rFonts w:ascii="Arial" w:eastAsia="Times New Roman" w:hAnsi="Arial" w:cs="Arial"/>
          <w:sz w:val="24"/>
          <w:szCs w:val="24"/>
          <w:lang w:val="es-VE" w:eastAsia="es-VE"/>
        </w:rPr>
      </w:pPr>
    </w:p>
    <w:p w:rsidR="00392413" w:rsidRDefault="00392413" w:rsidP="00E86C6B">
      <w:pPr>
        <w:spacing w:after="0" w:line="240" w:lineRule="auto"/>
        <w:rPr>
          <w:rFonts w:ascii="Arial" w:eastAsia="Times New Roman" w:hAnsi="Arial" w:cs="Arial"/>
          <w:b/>
          <w:bCs/>
          <w:color w:val="000000"/>
          <w:sz w:val="24"/>
          <w:szCs w:val="24"/>
          <w:lang w:val="es-VE" w:eastAsia="es-VE"/>
        </w:rPr>
      </w:pPr>
      <w:r w:rsidRPr="00392413">
        <w:rPr>
          <w:rFonts w:ascii="Arial" w:eastAsia="Times New Roman" w:hAnsi="Arial" w:cs="Arial"/>
          <w:b/>
          <w:bCs/>
          <w:color w:val="000000"/>
          <w:sz w:val="24"/>
          <w:szCs w:val="24"/>
          <w:lang w:val="es-VE" w:eastAsia="es-VE"/>
        </w:rPr>
        <w:t>Moderadora: Dra</w:t>
      </w:r>
      <w:r w:rsidR="00E86C6B" w:rsidRPr="00392413">
        <w:rPr>
          <w:rFonts w:ascii="Arial" w:eastAsia="Times New Roman" w:hAnsi="Arial" w:cs="Arial"/>
          <w:b/>
          <w:bCs/>
          <w:color w:val="000000"/>
          <w:sz w:val="24"/>
          <w:szCs w:val="24"/>
          <w:lang w:val="es-VE" w:eastAsia="es-VE"/>
        </w:rPr>
        <w:t>. Josefa Orfila</w:t>
      </w:r>
      <w:r w:rsidRPr="00392413">
        <w:rPr>
          <w:rFonts w:ascii="Arial" w:eastAsia="Times New Roman" w:hAnsi="Arial" w:cs="Arial"/>
          <w:b/>
          <w:bCs/>
          <w:color w:val="000000"/>
          <w:sz w:val="24"/>
          <w:szCs w:val="24"/>
          <w:lang w:val="es-VE" w:eastAsia="es-VE"/>
        </w:rPr>
        <w:t xml:space="preserve">. Relatora: Dra. </w:t>
      </w:r>
      <w:r w:rsidR="00E86C6B" w:rsidRPr="00392413">
        <w:rPr>
          <w:rFonts w:ascii="Arial" w:eastAsia="Times New Roman" w:hAnsi="Arial" w:cs="Arial"/>
          <w:b/>
          <w:bCs/>
          <w:color w:val="000000"/>
          <w:sz w:val="24"/>
          <w:szCs w:val="24"/>
          <w:lang w:val="es-VE" w:eastAsia="es-VE"/>
        </w:rPr>
        <w:t>Celima Judith Sanchéz</w:t>
      </w:r>
    </w:p>
    <w:p w:rsidR="00E86C6B" w:rsidRDefault="00E86C6B" w:rsidP="00E86C6B">
      <w:pPr>
        <w:spacing w:after="0" w:line="240" w:lineRule="auto"/>
        <w:rPr>
          <w:rFonts w:ascii="Arial" w:eastAsia="Times New Roman" w:hAnsi="Arial" w:cs="Arial"/>
          <w:sz w:val="24"/>
          <w:szCs w:val="24"/>
          <w:lang w:val="es-VE" w:eastAsia="es-VE"/>
        </w:rPr>
      </w:pPr>
    </w:p>
    <w:p w:rsidR="004B5FC7" w:rsidRDefault="004B5FC7" w:rsidP="00E86C6B">
      <w:pPr>
        <w:spacing w:after="0" w:line="240" w:lineRule="auto"/>
        <w:rPr>
          <w:rFonts w:ascii="Arial" w:eastAsia="Times New Roman" w:hAnsi="Arial" w:cs="Arial"/>
          <w:sz w:val="24"/>
          <w:szCs w:val="24"/>
          <w:lang w:val="es-VE" w:eastAsia="es-VE"/>
        </w:rPr>
      </w:pPr>
    </w:p>
    <w:p w:rsidR="004B5FC7" w:rsidRDefault="004B5FC7" w:rsidP="00E86C6B">
      <w:pPr>
        <w:spacing w:after="0" w:line="240" w:lineRule="auto"/>
        <w:rPr>
          <w:rFonts w:ascii="Arial" w:eastAsia="Times New Roman" w:hAnsi="Arial" w:cs="Arial"/>
          <w:sz w:val="24"/>
          <w:szCs w:val="24"/>
          <w:lang w:val="es-VE" w:eastAsia="es-VE"/>
        </w:rPr>
      </w:pPr>
    </w:p>
    <w:p w:rsidR="004B5FC7" w:rsidRPr="00392413" w:rsidRDefault="004B5FC7" w:rsidP="00E86C6B">
      <w:pPr>
        <w:spacing w:after="0" w:line="240" w:lineRule="auto"/>
        <w:rPr>
          <w:rFonts w:ascii="Arial" w:eastAsia="Times New Roman" w:hAnsi="Arial" w:cs="Arial"/>
          <w:sz w:val="24"/>
          <w:szCs w:val="24"/>
          <w:lang w:val="es-VE" w:eastAsia="es-VE"/>
        </w:rPr>
      </w:pPr>
    </w:p>
    <w:p w:rsidR="00CD77AD" w:rsidRPr="009B100E" w:rsidRDefault="00CD77AD" w:rsidP="009B100E">
      <w:pPr>
        <w:spacing w:after="0" w:line="240" w:lineRule="auto"/>
        <w:jc w:val="right"/>
        <w:rPr>
          <w:rFonts w:ascii="Arial" w:eastAsia="Times New Roman" w:hAnsi="Arial" w:cs="Arial"/>
          <w:b/>
          <w:bCs/>
          <w:color w:val="000080"/>
          <w:sz w:val="24"/>
          <w:szCs w:val="24"/>
          <w:lang w:val="es-VE" w:eastAsia="es-VE"/>
        </w:rPr>
      </w:pPr>
      <w:r w:rsidRPr="009B100E">
        <w:rPr>
          <w:rFonts w:ascii="Arial" w:eastAsia="Times New Roman" w:hAnsi="Arial" w:cs="Arial"/>
          <w:b/>
          <w:bCs/>
          <w:color w:val="000080"/>
          <w:sz w:val="24"/>
          <w:szCs w:val="24"/>
          <w:lang w:val="es-VE" w:eastAsia="es-VE"/>
        </w:rPr>
        <w:t xml:space="preserve">Viernes 28 de julio 2023 </w:t>
      </w:r>
    </w:p>
    <w:p w:rsidR="009B100E" w:rsidRDefault="009B100E" w:rsidP="009B100E">
      <w:pPr>
        <w:spacing w:after="0" w:line="240" w:lineRule="auto"/>
        <w:rPr>
          <w:rFonts w:ascii="Arial" w:eastAsia="Times New Roman" w:hAnsi="Arial" w:cs="Arial"/>
          <w:b/>
          <w:bCs/>
          <w:color w:val="000000"/>
          <w:sz w:val="24"/>
          <w:szCs w:val="24"/>
          <w:lang w:val="es-VE" w:eastAsia="es-VE"/>
        </w:rPr>
      </w:pPr>
    </w:p>
    <w:p w:rsidR="00CD77AD" w:rsidRDefault="009B100E" w:rsidP="009B100E">
      <w:pPr>
        <w:spacing w:after="0" w:line="240" w:lineRule="auto"/>
        <w:jc w:val="both"/>
        <w:rPr>
          <w:rFonts w:ascii="Arial" w:eastAsia="Times New Roman" w:hAnsi="Arial" w:cs="Arial"/>
          <w:b/>
          <w:bCs/>
          <w:color w:val="000000"/>
          <w:sz w:val="24"/>
          <w:szCs w:val="24"/>
          <w:lang w:val="es-VE" w:eastAsia="es-VE"/>
        </w:rPr>
      </w:pPr>
      <w:r w:rsidRPr="00CD77AD">
        <w:rPr>
          <w:rFonts w:ascii="Arial" w:eastAsia="Times New Roman" w:hAnsi="Arial" w:cs="Arial"/>
          <w:b/>
          <w:bCs/>
          <w:color w:val="000000"/>
          <w:sz w:val="24"/>
          <w:szCs w:val="24"/>
          <w:lang w:val="es-VE" w:eastAsia="es-VE"/>
        </w:rPr>
        <w:t xml:space="preserve">Instalación - Saludo </w:t>
      </w:r>
      <w:r>
        <w:rPr>
          <w:rFonts w:ascii="Arial" w:eastAsia="Times New Roman" w:hAnsi="Arial" w:cs="Arial"/>
          <w:b/>
          <w:bCs/>
          <w:color w:val="000000"/>
          <w:sz w:val="24"/>
          <w:szCs w:val="24"/>
          <w:lang w:val="es-VE" w:eastAsia="es-VE"/>
        </w:rPr>
        <w:t>d</w:t>
      </w:r>
      <w:r w:rsidRPr="00CD77AD">
        <w:rPr>
          <w:rFonts w:ascii="Arial" w:eastAsia="Times New Roman" w:hAnsi="Arial" w:cs="Arial"/>
          <w:b/>
          <w:bCs/>
          <w:color w:val="000000"/>
          <w:sz w:val="24"/>
          <w:szCs w:val="24"/>
          <w:lang w:val="es-VE" w:eastAsia="es-VE"/>
        </w:rPr>
        <w:t xml:space="preserve">e Bienvenida </w:t>
      </w:r>
      <w:r w:rsidR="00CD77AD" w:rsidRPr="00CD77AD">
        <w:rPr>
          <w:rFonts w:ascii="Arial" w:eastAsia="Times New Roman" w:hAnsi="Arial" w:cs="Arial"/>
          <w:b/>
          <w:bCs/>
          <w:color w:val="000000"/>
          <w:sz w:val="24"/>
          <w:szCs w:val="24"/>
          <w:lang w:val="es-VE" w:eastAsia="es-VE"/>
        </w:rPr>
        <w:t xml:space="preserve">Comienza la actividad programada de la XII Reunión Nacional de Gestión de Investigación y Desarrollo, la Dra. MIGDALIA PEROZO. Presidenta de las Asociaciones AVEGID-AIGID. </w:t>
      </w:r>
    </w:p>
    <w:p w:rsidR="004B5FC7" w:rsidRPr="00CD77AD" w:rsidRDefault="004B5FC7" w:rsidP="009B100E">
      <w:pPr>
        <w:spacing w:after="0" w:line="240" w:lineRule="auto"/>
        <w:jc w:val="both"/>
        <w:rPr>
          <w:rFonts w:ascii="Arial" w:eastAsia="Times New Roman" w:hAnsi="Arial" w:cs="Arial"/>
          <w:sz w:val="24"/>
          <w:szCs w:val="24"/>
          <w:lang w:val="es-VE" w:eastAsia="es-VE"/>
        </w:rPr>
      </w:pPr>
    </w:p>
    <w:p w:rsidR="00CD77AD" w:rsidRDefault="00CD77AD" w:rsidP="009B100E">
      <w:pPr>
        <w:spacing w:after="0" w:line="240" w:lineRule="auto"/>
        <w:jc w:val="both"/>
        <w:rPr>
          <w:rFonts w:ascii="Arial" w:eastAsia="Times New Roman" w:hAnsi="Arial" w:cs="Arial"/>
          <w:color w:val="000000"/>
          <w:sz w:val="24"/>
          <w:szCs w:val="24"/>
          <w:lang w:val="es-VE" w:eastAsia="es-VE"/>
        </w:rPr>
      </w:pPr>
      <w:r w:rsidRPr="00CD77AD">
        <w:rPr>
          <w:rFonts w:ascii="Arial" w:eastAsia="Times New Roman" w:hAnsi="Arial" w:cs="Arial"/>
          <w:color w:val="000000"/>
          <w:sz w:val="24"/>
          <w:szCs w:val="24"/>
          <w:lang w:val="es-VE" w:eastAsia="es-VE"/>
        </w:rPr>
        <w:t xml:space="preserve">La Dra. Migdalia Perozo, inicia la bienvenida con el acostumbrado mensaje entusiasta, positivo y motivador, invitando a participar en las actividades del día de hoy. Habló de la importancia de los trabajos de investigación aceptados, luego de haber sido arbitrados mediante el sistema doble ciego e informando que los mismos serán publicados en la plataforma del Repositorio SABER UCV, con el correspondiente ISBN y Depósito Legal. Felicitó y dio las gracias a los investigadores por sus trabajos e invito a dar inicio sin demora a las correspondientes exposiciones. </w:t>
      </w:r>
    </w:p>
    <w:p w:rsidR="009B100E" w:rsidRDefault="009B100E" w:rsidP="009B100E">
      <w:pPr>
        <w:spacing w:after="0" w:line="240" w:lineRule="auto"/>
        <w:jc w:val="both"/>
        <w:rPr>
          <w:rFonts w:ascii="Arial" w:eastAsia="Times New Roman" w:hAnsi="Arial" w:cs="Arial"/>
          <w:sz w:val="24"/>
          <w:szCs w:val="24"/>
          <w:lang w:val="es-VE" w:eastAsia="es-VE"/>
        </w:rPr>
      </w:pPr>
    </w:p>
    <w:p w:rsidR="004B5FC7" w:rsidRPr="00CD77AD" w:rsidRDefault="004B5FC7" w:rsidP="009B100E">
      <w:pPr>
        <w:spacing w:after="0" w:line="240" w:lineRule="auto"/>
        <w:jc w:val="both"/>
        <w:rPr>
          <w:rFonts w:ascii="Arial" w:eastAsia="Times New Roman" w:hAnsi="Arial" w:cs="Arial"/>
          <w:sz w:val="24"/>
          <w:szCs w:val="24"/>
          <w:lang w:val="es-VE" w:eastAsia="es-VE"/>
        </w:rPr>
      </w:pPr>
    </w:p>
    <w:p w:rsidR="00CD77AD" w:rsidRPr="00CD77AD" w:rsidRDefault="009B100E" w:rsidP="009B100E">
      <w:pPr>
        <w:spacing w:after="0" w:line="240" w:lineRule="auto"/>
        <w:rPr>
          <w:rFonts w:ascii="Arial" w:eastAsia="Times New Roman" w:hAnsi="Arial" w:cs="Arial"/>
          <w:sz w:val="24"/>
          <w:szCs w:val="24"/>
          <w:lang w:val="es-VE" w:eastAsia="es-VE"/>
        </w:rPr>
      </w:pPr>
      <w:r w:rsidRPr="00CD77AD">
        <w:rPr>
          <w:rFonts w:ascii="Arial" w:eastAsia="Times New Roman" w:hAnsi="Arial" w:cs="Arial"/>
          <w:b/>
          <w:bCs/>
          <w:color w:val="000000"/>
          <w:sz w:val="24"/>
          <w:szCs w:val="24"/>
          <w:lang w:val="es-VE" w:eastAsia="es-VE"/>
        </w:rPr>
        <w:t xml:space="preserve">Presentación de trabajos de investigación </w:t>
      </w:r>
    </w:p>
    <w:p w:rsidR="00CD77AD" w:rsidRPr="00356F04" w:rsidRDefault="00CD77AD" w:rsidP="00356F04">
      <w:pPr>
        <w:spacing w:after="0" w:line="240" w:lineRule="auto"/>
        <w:rPr>
          <w:rFonts w:ascii="Arial" w:eastAsia="Times New Roman" w:hAnsi="Arial" w:cs="Arial"/>
          <w:b/>
          <w:bCs/>
          <w:color w:val="000000"/>
          <w:sz w:val="24"/>
          <w:szCs w:val="24"/>
          <w:lang w:val="es-VE" w:eastAsia="es-VE"/>
        </w:rPr>
      </w:pPr>
      <w:r w:rsidRPr="00356F04">
        <w:rPr>
          <w:rFonts w:ascii="Arial" w:eastAsia="Times New Roman" w:hAnsi="Arial" w:cs="Arial"/>
          <w:b/>
          <w:bCs/>
          <w:color w:val="000000"/>
          <w:sz w:val="24"/>
          <w:szCs w:val="24"/>
          <w:lang w:val="es-VE" w:eastAsia="es-VE"/>
        </w:rPr>
        <w:t xml:space="preserve">Primera Ponencia: Ponente: </w:t>
      </w:r>
      <w:r w:rsidRPr="00CD77AD">
        <w:rPr>
          <w:rFonts w:ascii="Arial" w:eastAsia="Times New Roman" w:hAnsi="Arial" w:cs="Arial"/>
          <w:b/>
          <w:bCs/>
          <w:color w:val="000000"/>
          <w:sz w:val="24"/>
          <w:szCs w:val="24"/>
          <w:lang w:val="es-VE" w:eastAsia="es-VE"/>
        </w:rPr>
        <w:t xml:space="preserve">Dra. Carmen Maza Ramos </w:t>
      </w:r>
    </w:p>
    <w:p w:rsidR="00356F04" w:rsidRDefault="00356F04" w:rsidP="004B5FC7">
      <w:pPr>
        <w:spacing w:after="0" w:line="240" w:lineRule="auto"/>
        <w:rPr>
          <w:rFonts w:ascii="Arial" w:eastAsia="Times New Roman" w:hAnsi="Arial" w:cs="Arial"/>
          <w:b/>
          <w:bCs/>
          <w:color w:val="000000"/>
          <w:sz w:val="24"/>
          <w:szCs w:val="24"/>
          <w:lang w:val="es-VE" w:eastAsia="es-VE"/>
        </w:rPr>
      </w:pPr>
      <w:r w:rsidRPr="00CD77AD">
        <w:rPr>
          <w:rFonts w:ascii="Arial" w:eastAsia="Times New Roman" w:hAnsi="Arial" w:cs="Arial"/>
          <w:b/>
          <w:bCs/>
          <w:color w:val="000000"/>
          <w:sz w:val="24"/>
          <w:szCs w:val="24"/>
          <w:lang w:val="es-VE" w:eastAsia="es-VE"/>
        </w:rPr>
        <w:t>Acercamiento epistemológico de la economía circular desde el pensamiento complejo</w:t>
      </w:r>
    </w:p>
    <w:p w:rsidR="00356F04" w:rsidRPr="004B5FC7" w:rsidRDefault="00CD77AD" w:rsidP="00356F04">
      <w:pPr>
        <w:spacing w:after="0" w:line="240" w:lineRule="auto"/>
        <w:jc w:val="both"/>
        <w:rPr>
          <w:rFonts w:ascii="Arial" w:eastAsia="Times New Roman" w:hAnsi="Arial" w:cs="Arial"/>
          <w:color w:val="000000"/>
          <w:sz w:val="24"/>
          <w:szCs w:val="24"/>
          <w:lang w:val="es-VE" w:eastAsia="es-VE"/>
        </w:rPr>
      </w:pPr>
      <w:r w:rsidRPr="00356F04">
        <w:rPr>
          <w:rFonts w:ascii="Arial" w:eastAsia="Times New Roman" w:hAnsi="Arial" w:cs="Arial"/>
          <w:bCs/>
          <w:color w:val="000000"/>
          <w:sz w:val="24"/>
          <w:szCs w:val="24"/>
          <w:lang w:val="es-VE" w:eastAsia="es-VE"/>
        </w:rPr>
        <w:t xml:space="preserve">Indica la Dra. Maza. La investigación busca </w:t>
      </w:r>
      <w:r w:rsidRPr="00356F04">
        <w:rPr>
          <w:rFonts w:ascii="Arial" w:eastAsia="Times New Roman" w:hAnsi="Arial" w:cs="Arial"/>
          <w:color w:val="000000"/>
          <w:sz w:val="24"/>
          <w:szCs w:val="24"/>
          <w:lang w:val="es-VE" w:eastAsia="es-VE"/>
        </w:rPr>
        <w:t>fomentar un acercamiento epistemológico para la economía circular, al comprender los significados subyacentes en la teoría económica tradicional desde la realidad de la economía lineal. Proceso que realizo desde un pensamiento complejo.</w:t>
      </w:r>
      <w:r w:rsidRPr="00356F04">
        <w:rPr>
          <w:rFonts w:ascii="Arial" w:eastAsia="Times New Roman" w:hAnsi="Arial" w:cs="Arial"/>
          <w:bCs/>
          <w:color w:val="000000"/>
          <w:sz w:val="24"/>
          <w:szCs w:val="24"/>
          <w:lang w:val="es-VE" w:eastAsia="es-VE"/>
        </w:rPr>
        <w:t xml:space="preserve"> </w:t>
      </w:r>
      <w:r w:rsidRPr="00356F04">
        <w:rPr>
          <w:rFonts w:ascii="Arial" w:eastAsia="Times New Roman" w:hAnsi="Arial" w:cs="Arial"/>
          <w:color w:val="000000"/>
          <w:sz w:val="24"/>
          <w:szCs w:val="24"/>
          <w:lang w:val="es-VE" w:eastAsia="es-VE"/>
        </w:rPr>
        <w:t xml:space="preserve">Señala la investigadora, que el surgimiento de la economía sostenible, se articula en el cambio del entorno de los sistemas económicos, cuyo resultado es transitar de la economía lineal hacia la economía circular. Donde la economía circular es un conjunto de teorías y principios, que al integrarlos surge un nuevo paradigma. Por lo que la idea </w:t>
      </w:r>
      <w:r w:rsidRPr="00356F04">
        <w:rPr>
          <w:rFonts w:ascii="Arial" w:eastAsia="Times New Roman" w:hAnsi="Arial" w:cs="Arial"/>
          <w:color w:val="000000"/>
          <w:sz w:val="24"/>
          <w:szCs w:val="24"/>
          <w:lang w:val="es-VE" w:eastAsia="es-VE"/>
        </w:rPr>
        <w:lastRenderedPageBreak/>
        <w:t xml:space="preserve">de la economía circular, ha ido adquiriendo cada vez más importancia no solo en el ámbito académico, sino también en los ámbitos político, económico, empresarial y social. </w:t>
      </w: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b/>
          <w:bCs/>
          <w:color w:val="000000"/>
          <w:sz w:val="24"/>
          <w:szCs w:val="24"/>
          <w:lang w:val="es-VE" w:eastAsia="es-VE"/>
        </w:rPr>
        <w:t xml:space="preserve">Entre los Resultados – Proposiciones de la investigadora se destaca: </w:t>
      </w: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1.- Concretizar y evaluar los resultados de los 17 objetivos del desarrollo sostenible (ods) y ajustar las desviaciones, debido a que la idea es desplazar la economía lineal, hacia una economía circular que garantice la vida futura de las nuevas generaciones. Naciones unidas (2015). </w:t>
      </w: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2.- Asumir y generar un nuevo concepto de desarrollo económico, que privilegie el desarrollo sostenible, con nuevos objetivos, fundamentos, principios, etc. katz, j. (2008) </w:t>
      </w: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3.- Contribuir con la motivación de una reflexión colectiva para intervenir en los procesos que están en curso. </w:t>
      </w: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4.- Proponer charlas y seminarios, utilizando las redes sociales a fin de jerarquizar el problema, para un pensamiento innovador vinculado a la creación de nuevos conocimientos. </w:t>
      </w: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b/>
          <w:bCs/>
          <w:color w:val="000000"/>
          <w:sz w:val="24"/>
          <w:szCs w:val="24"/>
          <w:lang w:val="es-VE" w:eastAsia="es-VE"/>
        </w:rPr>
        <w:t>En Conclusiones:</w:t>
      </w:r>
      <w:r w:rsidRPr="00CD77AD">
        <w:rPr>
          <w:rFonts w:ascii="Arial" w:eastAsia="Times New Roman" w:hAnsi="Arial" w:cs="Arial"/>
          <w:color w:val="000000"/>
          <w:sz w:val="24"/>
          <w:szCs w:val="24"/>
          <w:lang w:val="es-VE" w:eastAsia="es-VE"/>
        </w:rPr>
        <w:t xml:space="preserve"> </w:t>
      </w:r>
    </w:p>
    <w:p w:rsidR="00CD77AD" w:rsidRDefault="00CD77AD" w:rsidP="00356F04">
      <w:pPr>
        <w:spacing w:after="0" w:line="240" w:lineRule="auto"/>
        <w:jc w:val="both"/>
        <w:rPr>
          <w:rFonts w:ascii="Arial" w:eastAsia="Times New Roman" w:hAnsi="Arial" w:cs="Arial"/>
          <w:color w:val="000000"/>
          <w:sz w:val="24"/>
          <w:szCs w:val="24"/>
          <w:lang w:val="es-VE" w:eastAsia="es-VE"/>
        </w:rPr>
      </w:pPr>
      <w:r w:rsidRPr="00CD77AD">
        <w:rPr>
          <w:rFonts w:ascii="Arial" w:eastAsia="Times New Roman" w:hAnsi="Arial" w:cs="Arial"/>
          <w:color w:val="000000"/>
          <w:sz w:val="24"/>
          <w:szCs w:val="24"/>
          <w:lang w:val="es-VE" w:eastAsia="es-VE"/>
        </w:rPr>
        <w:t xml:space="preserve">El hacer de la economía circular, garantiza un nuevo modelo económico, bajo la complejidad para la comprensión del cambio. El cambio del entorno de los sistemas económicos, facilitará el tránsito hacia nuevas teorías económicas. La toma de decisiones de la economía circular, debe estar en el gobierno, en las organizaciones multilaterales, en las universidades y en el colectivo general. Las naciones unidas deben continuar apoyando la iniciativa de la economía circular. </w:t>
      </w:r>
    </w:p>
    <w:p w:rsidR="00356F04" w:rsidRDefault="00356F04" w:rsidP="00356F04">
      <w:pPr>
        <w:spacing w:after="0" w:line="240" w:lineRule="auto"/>
        <w:jc w:val="both"/>
        <w:rPr>
          <w:rFonts w:ascii="Arial" w:eastAsia="Times New Roman" w:hAnsi="Arial" w:cs="Arial"/>
          <w:color w:val="000000"/>
          <w:sz w:val="24"/>
          <w:szCs w:val="24"/>
          <w:lang w:val="es-VE" w:eastAsia="es-VE"/>
        </w:rPr>
      </w:pPr>
    </w:p>
    <w:p w:rsidR="00356F04" w:rsidRPr="00CD77AD" w:rsidRDefault="00356F04" w:rsidP="00356F04">
      <w:pPr>
        <w:spacing w:after="0" w:line="240" w:lineRule="auto"/>
        <w:jc w:val="both"/>
        <w:rPr>
          <w:rFonts w:ascii="Arial" w:eastAsia="Times New Roman" w:hAnsi="Arial" w:cs="Arial"/>
          <w:sz w:val="24"/>
          <w:szCs w:val="24"/>
          <w:lang w:val="es-VE" w:eastAsia="es-VE"/>
        </w:rPr>
      </w:pPr>
    </w:p>
    <w:p w:rsidR="00CD77AD" w:rsidRPr="00356F04" w:rsidRDefault="00CD77AD" w:rsidP="00356F04">
      <w:pPr>
        <w:spacing w:after="0" w:line="240" w:lineRule="auto"/>
        <w:rPr>
          <w:rFonts w:ascii="Arial" w:eastAsia="Times New Roman" w:hAnsi="Arial" w:cs="Arial"/>
          <w:b/>
          <w:bCs/>
          <w:color w:val="000000"/>
          <w:sz w:val="24"/>
          <w:szCs w:val="24"/>
          <w:lang w:val="es-VE" w:eastAsia="es-VE"/>
        </w:rPr>
      </w:pPr>
      <w:r w:rsidRPr="00356F04">
        <w:rPr>
          <w:rFonts w:ascii="Arial" w:eastAsia="Times New Roman" w:hAnsi="Arial" w:cs="Arial"/>
          <w:b/>
          <w:bCs/>
          <w:color w:val="000000"/>
          <w:sz w:val="24"/>
          <w:szCs w:val="24"/>
          <w:lang w:val="es-VE" w:eastAsia="es-VE"/>
        </w:rPr>
        <w:t>Segunda Ponencia:</w:t>
      </w:r>
      <w:r w:rsidR="00356F04">
        <w:rPr>
          <w:rFonts w:ascii="Arial" w:eastAsia="Times New Roman" w:hAnsi="Arial" w:cs="Arial"/>
          <w:b/>
          <w:bCs/>
          <w:color w:val="000000"/>
          <w:sz w:val="24"/>
          <w:szCs w:val="24"/>
          <w:lang w:val="es-VE" w:eastAsia="es-VE"/>
        </w:rPr>
        <w:t xml:space="preserve"> </w:t>
      </w:r>
      <w:r w:rsidRPr="00CD77AD">
        <w:rPr>
          <w:rFonts w:ascii="Arial" w:eastAsia="Times New Roman" w:hAnsi="Arial" w:cs="Arial"/>
          <w:b/>
          <w:bCs/>
          <w:color w:val="000000"/>
          <w:sz w:val="24"/>
          <w:szCs w:val="24"/>
          <w:lang w:val="es-VE" w:eastAsia="es-VE"/>
        </w:rPr>
        <w:t xml:space="preserve">Dra: Esposito Concetta de Díaz: Autora Principal Co-autoras: Dra: María Giovanna Betti. y Andrea López: </w:t>
      </w:r>
    </w:p>
    <w:p w:rsidR="00356F04" w:rsidRDefault="00356F04" w:rsidP="00356F04">
      <w:pPr>
        <w:spacing w:after="0" w:line="240" w:lineRule="auto"/>
        <w:rPr>
          <w:rFonts w:ascii="Arial" w:eastAsia="Times New Roman" w:hAnsi="Arial" w:cs="Arial"/>
          <w:b/>
          <w:bCs/>
          <w:color w:val="000000"/>
          <w:sz w:val="24"/>
          <w:szCs w:val="24"/>
          <w:lang w:val="es-VE" w:eastAsia="es-VE"/>
        </w:rPr>
      </w:pPr>
      <w:r w:rsidRPr="00CD77AD">
        <w:rPr>
          <w:rFonts w:ascii="Arial" w:eastAsia="Times New Roman" w:hAnsi="Arial" w:cs="Arial"/>
          <w:b/>
          <w:bCs/>
          <w:color w:val="000000"/>
          <w:sz w:val="24"/>
          <w:szCs w:val="24"/>
          <w:lang w:val="es-VE" w:eastAsia="es-VE"/>
        </w:rPr>
        <w:t xml:space="preserve">Economía circular: formación académica y difusión en comunidades </w:t>
      </w:r>
    </w:p>
    <w:p w:rsidR="00356F04" w:rsidRDefault="00356F04" w:rsidP="00356F04">
      <w:pPr>
        <w:spacing w:after="0" w:line="240" w:lineRule="auto"/>
        <w:rPr>
          <w:rFonts w:ascii="Arial" w:eastAsia="Times New Roman" w:hAnsi="Arial" w:cs="Arial"/>
          <w:b/>
          <w:bCs/>
          <w:color w:val="000000"/>
          <w:sz w:val="24"/>
          <w:szCs w:val="24"/>
          <w:lang w:val="es-VE" w:eastAsia="es-VE"/>
        </w:rPr>
      </w:pP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Inicia la Dra. Concetta. Señalando que la investigación busca difundir la importancia Economía Circular (EC), en el entorno académico en especial en el Decanato de Ciencias Económicas y Empresariales de la Universidad Centroccidental Lisandro Alvarado. </w:t>
      </w: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Por lo cual en los objetivos del estudio se destacaron: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sym w:font="Wingdings" w:char="F0FC"/>
      </w:r>
      <w:r w:rsidRPr="00356F04">
        <w:rPr>
          <w:rFonts w:ascii="Arial" w:eastAsia="Times New Roman" w:hAnsi="Arial" w:cs="Arial"/>
          <w:bCs/>
          <w:color w:val="000000"/>
          <w:sz w:val="24"/>
          <w:szCs w:val="24"/>
          <w:lang w:val="es-VE" w:eastAsia="es-VE"/>
        </w:rPr>
        <w:t xml:space="preserve">Resaltar el nuevo uso del concepto de Economía Circular y su aplicación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sym w:font="Wingdings" w:char="F0FC"/>
      </w:r>
      <w:r w:rsidRPr="00356F04">
        <w:rPr>
          <w:rFonts w:ascii="Arial" w:eastAsia="Times New Roman" w:hAnsi="Arial" w:cs="Arial"/>
          <w:bCs/>
          <w:color w:val="000000"/>
          <w:sz w:val="24"/>
          <w:szCs w:val="24"/>
          <w:lang w:val="es-VE" w:eastAsia="es-VE"/>
        </w:rPr>
        <w:t xml:space="preserve">La importancia de su formación en una institución de educación superior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sym w:font="Wingdings" w:char="F0FC"/>
      </w:r>
      <w:r w:rsidRPr="00356F04">
        <w:rPr>
          <w:rFonts w:ascii="Arial" w:eastAsia="Times New Roman" w:hAnsi="Arial" w:cs="Arial"/>
          <w:bCs/>
          <w:color w:val="000000"/>
          <w:sz w:val="24"/>
          <w:szCs w:val="24"/>
          <w:lang w:val="es-VE" w:eastAsia="es-VE"/>
        </w:rPr>
        <w:t xml:space="preserve">Educar a las comunidades cuya población genera residuos y desechos sin selección </w:t>
      </w:r>
    </w:p>
    <w:p w:rsidR="00356F04" w:rsidRDefault="00356F04" w:rsidP="00356F04">
      <w:pPr>
        <w:spacing w:after="0" w:line="240" w:lineRule="auto"/>
        <w:jc w:val="both"/>
        <w:rPr>
          <w:rFonts w:ascii="Arial" w:eastAsia="Times New Roman" w:hAnsi="Arial" w:cs="Arial"/>
          <w:color w:val="000000"/>
          <w:sz w:val="24"/>
          <w:szCs w:val="24"/>
          <w:lang w:val="es-VE" w:eastAsia="es-VE"/>
        </w:rPr>
      </w:pP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En este contexto el diseño metodológico de la investigación es descriptivo, con características de estudio de campo del cual se recaudó información en cuatro aspectos básicos sobre el destino y la gestión de los desechos del hogar de una pequeña muestra de familias de las comunidades donde habitan los estudiantes cursantes de la asignatura Innovación Tecnológica y Propiedad Intelectual. Lo que permitió a la Dra. realizar un resumen en la línea del tiempo de los diferentes investigadores que han dado valiosos aportes en el desarrollo teórico de la Economía Circular, desde 1937 hasta 20210. Estos aportes han impulsado: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lastRenderedPageBreak/>
        <w:t xml:space="preserve">1. Desde el </w:t>
      </w:r>
      <w:r w:rsidRPr="00356F04">
        <w:rPr>
          <w:rFonts w:ascii="Arial" w:eastAsia="Times New Roman" w:hAnsi="Arial" w:cs="Arial"/>
          <w:bCs/>
          <w:color w:val="000000"/>
          <w:sz w:val="24"/>
          <w:szCs w:val="24"/>
          <w:lang w:val="es-VE" w:eastAsia="es-VE"/>
        </w:rPr>
        <w:t>eco-diseño de nuevos productos,</w:t>
      </w:r>
      <w:r w:rsidRPr="00356F04">
        <w:rPr>
          <w:rFonts w:ascii="Arial" w:eastAsia="Times New Roman" w:hAnsi="Arial" w:cs="Arial"/>
          <w:color w:val="000000"/>
          <w:sz w:val="24"/>
          <w:szCs w:val="24"/>
          <w:lang w:val="es-VE" w:eastAsia="es-VE"/>
        </w:rPr>
        <w:t xml:space="preserve">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t xml:space="preserve">2. El </w:t>
      </w:r>
      <w:r w:rsidRPr="00356F04">
        <w:rPr>
          <w:rFonts w:ascii="Arial" w:eastAsia="Times New Roman" w:hAnsi="Arial" w:cs="Arial"/>
          <w:bCs/>
          <w:color w:val="000000"/>
          <w:sz w:val="24"/>
          <w:szCs w:val="24"/>
          <w:lang w:val="es-VE" w:eastAsia="es-VE"/>
        </w:rPr>
        <w:t xml:space="preserve">potenciar y/o re-acondicionar desechos </w:t>
      </w:r>
      <w:r w:rsidRPr="00356F04">
        <w:rPr>
          <w:rFonts w:ascii="Arial" w:eastAsia="Times New Roman" w:hAnsi="Arial" w:cs="Arial"/>
          <w:color w:val="000000"/>
          <w:sz w:val="24"/>
          <w:szCs w:val="24"/>
          <w:lang w:val="es-VE" w:eastAsia="es-VE"/>
        </w:rPr>
        <w:t xml:space="preserve">por empresas que pueden obtener de los mismos un segundo o tercer ingreso, </w:t>
      </w:r>
    </w:p>
    <w:p w:rsidR="00356F04" w:rsidRPr="004B5FC7"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t xml:space="preserve">3. La </w:t>
      </w:r>
      <w:r w:rsidRPr="00356F04">
        <w:rPr>
          <w:rFonts w:ascii="Arial" w:eastAsia="Times New Roman" w:hAnsi="Arial" w:cs="Arial"/>
          <w:bCs/>
          <w:color w:val="000000"/>
          <w:sz w:val="24"/>
          <w:szCs w:val="24"/>
          <w:lang w:val="es-VE" w:eastAsia="es-VE"/>
        </w:rPr>
        <w:t xml:space="preserve">reelaboración a partir de componentes </w:t>
      </w:r>
      <w:r w:rsidRPr="00356F04">
        <w:rPr>
          <w:rFonts w:ascii="Arial" w:eastAsia="Times New Roman" w:hAnsi="Arial" w:cs="Arial"/>
          <w:color w:val="000000"/>
          <w:sz w:val="24"/>
          <w:szCs w:val="24"/>
          <w:lang w:val="es-VE" w:eastAsia="es-VE"/>
        </w:rPr>
        <w:t xml:space="preserve">que le otorgan valor al ser multiplicado fusionando otros elementos que satisfacen las necesidades de potencial cliente: individual o colectividades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bCs/>
          <w:color w:val="000000"/>
          <w:sz w:val="24"/>
          <w:szCs w:val="24"/>
          <w:lang w:val="es-VE" w:eastAsia="es-VE"/>
        </w:rPr>
        <w:t xml:space="preserve">Conclusiones: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color w:val="000000"/>
          <w:sz w:val="24"/>
          <w:szCs w:val="24"/>
          <w:lang w:val="es-VE" w:eastAsia="es-VE"/>
        </w:rPr>
        <w:t xml:space="preserve"> Esta “</w:t>
      </w:r>
      <w:r w:rsidRPr="00356F04">
        <w:rPr>
          <w:rFonts w:ascii="Arial" w:eastAsia="Times New Roman" w:hAnsi="Arial" w:cs="Arial"/>
          <w:bCs/>
          <w:color w:val="000000"/>
          <w:sz w:val="24"/>
          <w:szCs w:val="24"/>
          <w:lang w:val="es-VE" w:eastAsia="es-VE"/>
        </w:rPr>
        <w:t>nueva economía</w:t>
      </w:r>
      <w:r w:rsidRPr="00356F04">
        <w:rPr>
          <w:rFonts w:ascii="Arial" w:eastAsia="Times New Roman" w:hAnsi="Arial" w:cs="Arial"/>
          <w:color w:val="000000"/>
          <w:sz w:val="24"/>
          <w:szCs w:val="24"/>
          <w:lang w:val="es-VE" w:eastAsia="es-VE"/>
        </w:rPr>
        <w:t xml:space="preserve">” se ha vuelto una alternativa </w:t>
      </w:r>
    </w:p>
    <w:p w:rsidR="00CD77AD" w:rsidRPr="00356F04" w:rsidRDefault="00CD77AD" w:rsidP="00356F04">
      <w:pPr>
        <w:spacing w:after="0" w:line="240" w:lineRule="auto"/>
        <w:jc w:val="both"/>
        <w:rPr>
          <w:rFonts w:ascii="Arial" w:eastAsia="Times New Roman" w:hAnsi="Arial" w:cs="Arial"/>
          <w:color w:val="000000"/>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color w:val="000000"/>
          <w:sz w:val="24"/>
          <w:szCs w:val="24"/>
          <w:lang w:val="es-VE" w:eastAsia="es-VE"/>
        </w:rPr>
        <w:t xml:space="preserve"> Ejemplos de Europa y de algunos países América Latina, </w:t>
      </w:r>
      <w:r w:rsidRPr="00356F04">
        <w:rPr>
          <w:rFonts w:ascii="Arial" w:eastAsia="Times New Roman" w:hAnsi="Arial" w:cs="Arial"/>
          <w:bCs/>
          <w:color w:val="000000"/>
          <w:sz w:val="24"/>
          <w:szCs w:val="24"/>
          <w:lang w:val="es-VE" w:eastAsia="es-VE"/>
        </w:rPr>
        <w:t xml:space="preserve">muestran un camino y modelos de inversión sustentable </w:t>
      </w:r>
      <w:r w:rsidRPr="00356F04">
        <w:rPr>
          <w:rFonts w:ascii="Arial" w:eastAsia="Times New Roman" w:hAnsi="Arial" w:cs="Arial"/>
          <w:color w:val="000000"/>
          <w:sz w:val="24"/>
          <w:szCs w:val="24"/>
          <w:lang w:val="es-VE" w:eastAsia="es-VE"/>
        </w:rPr>
        <w:t xml:space="preserve">que bien puede ser replicado en cualquier ciudad de Venezuela dado el cúmulo de desechos. </w:t>
      </w:r>
      <w:r w:rsidRPr="00356F04">
        <w:rPr>
          <w:rFonts w:ascii="Arial" w:eastAsia="Times New Roman" w:hAnsi="Arial" w:cs="Arial"/>
          <w:bCs/>
          <w:color w:val="000000"/>
          <w:sz w:val="24"/>
          <w:szCs w:val="24"/>
          <w:lang w:val="es-VE" w:eastAsia="es-VE"/>
        </w:rPr>
        <w:t>Táchira es un ejemplo: Escuela de Reciclaje</w:t>
      </w:r>
      <w:r w:rsidRPr="00356F04">
        <w:rPr>
          <w:rFonts w:ascii="Arial" w:eastAsia="Times New Roman" w:hAnsi="Arial" w:cs="Arial"/>
          <w:color w:val="000000"/>
          <w:sz w:val="24"/>
          <w:szCs w:val="24"/>
          <w:lang w:val="es-VE" w:eastAsia="es-VE"/>
        </w:rPr>
        <w:t xml:space="preserve">. </w:t>
      </w:r>
    </w:p>
    <w:p w:rsidR="00CD77AD" w:rsidRPr="00356F04" w:rsidRDefault="00CD77AD" w:rsidP="00356F04">
      <w:pPr>
        <w:spacing w:after="0" w:line="240" w:lineRule="auto"/>
        <w:jc w:val="both"/>
        <w:rPr>
          <w:rFonts w:ascii="Arial" w:eastAsia="Times New Roman" w:hAnsi="Arial" w:cs="Arial"/>
          <w:color w:val="000000"/>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color w:val="000000"/>
          <w:sz w:val="24"/>
          <w:szCs w:val="24"/>
          <w:lang w:val="es-VE" w:eastAsia="es-VE"/>
        </w:rPr>
        <w:t xml:space="preserve"> Las personas de las comunidades del estudio, consideran: </w:t>
      </w:r>
      <w:r w:rsidRPr="00356F04">
        <w:rPr>
          <w:rFonts w:ascii="Arial" w:eastAsia="Times New Roman" w:hAnsi="Arial" w:cs="Arial"/>
          <w:bCs/>
          <w:color w:val="000000"/>
          <w:sz w:val="24"/>
          <w:szCs w:val="24"/>
          <w:lang w:val="es-VE" w:eastAsia="es-VE"/>
        </w:rPr>
        <w:t xml:space="preserve">1-Genera </w:t>
      </w:r>
      <w:r w:rsidRPr="00356F04">
        <w:rPr>
          <w:rFonts w:ascii="Arial" w:eastAsia="Times New Roman" w:hAnsi="Arial" w:cs="Arial"/>
          <w:color w:val="000000"/>
          <w:sz w:val="24"/>
          <w:szCs w:val="24"/>
          <w:lang w:val="es-VE" w:eastAsia="es-VE"/>
        </w:rPr>
        <w:t xml:space="preserve">un mayor bienestar, sin perjudicar el medio ambiente, </w:t>
      </w:r>
      <w:r w:rsidRPr="00356F04">
        <w:rPr>
          <w:rFonts w:ascii="Arial" w:eastAsia="Times New Roman" w:hAnsi="Arial" w:cs="Arial"/>
          <w:bCs/>
          <w:color w:val="000000"/>
          <w:sz w:val="24"/>
          <w:szCs w:val="24"/>
          <w:lang w:val="es-VE" w:eastAsia="es-VE"/>
        </w:rPr>
        <w:t xml:space="preserve">2- Conocen </w:t>
      </w:r>
      <w:r w:rsidRPr="00356F04">
        <w:rPr>
          <w:rFonts w:ascii="Arial" w:eastAsia="Times New Roman" w:hAnsi="Arial" w:cs="Arial"/>
          <w:color w:val="000000"/>
          <w:sz w:val="24"/>
          <w:szCs w:val="24"/>
          <w:lang w:val="es-VE" w:eastAsia="es-VE"/>
        </w:rPr>
        <w:t xml:space="preserve">que puede traer beneficios económicos, </w:t>
      </w:r>
    </w:p>
    <w:p w:rsidR="00CD77AD" w:rsidRPr="00356F04" w:rsidRDefault="00CD77AD" w:rsidP="00356F04">
      <w:pPr>
        <w:spacing w:after="0" w:line="240" w:lineRule="auto"/>
        <w:jc w:val="both"/>
        <w:rPr>
          <w:rFonts w:ascii="Arial" w:eastAsia="Times New Roman" w:hAnsi="Arial" w:cs="Arial"/>
          <w:color w:val="000000"/>
          <w:sz w:val="24"/>
          <w:szCs w:val="24"/>
          <w:lang w:val="es-VE" w:eastAsia="es-VE"/>
        </w:rPr>
      </w:pPr>
      <w:r w:rsidRPr="00356F04">
        <w:rPr>
          <w:rFonts w:ascii="Arial" w:eastAsia="Times New Roman" w:hAnsi="Arial" w:cs="Arial"/>
          <w:bCs/>
          <w:color w:val="000000"/>
          <w:sz w:val="24"/>
          <w:szCs w:val="24"/>
          <w:lang w:val="es-VE" w:eastAsia="es-VE"/>
        </w:rPr>
        <w:t>3- Algunos manifiestan involucrarse</w:t>
      </w:r>
      <w:r w:rsidRPr="00356F04">
        <w:rPr>
          <w:rFonts w:ascii="Arial" w:eastAsia="Times New Roman" w:hAnsi="Arial" w:cs="Arial"/>
          <w:color w:val="000000"/>
          <w:sz w:val="24"/>
          <w:szCs w:val="24"/>
          <w:lang w:val="es-VE" w:eastAsia="es-VE"/>
        </w:rPr>
        <w:t xml:space="preserve"> en iniciativas promovidas por el sector público y/o privado de la ciudad.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bCs/>
          <w:color w:val="000000"/>
          <w:sz w:val="24"/>
          <w:szCs w:val="24"/>
          <w:lang w:val="es-VE" w:eastAsia="es-VE"/>
        </w:rPr>
        <w:t xml:space="preserve"> Se observa que persiste la falta de cultura e información </w:t>
      </w:r>
      <w:r w:rsidRPr="00356F04">
        <w:rPr>
          <w:rFonts w:ascii="Arial" w:eastAsia="Times New Roman" w:hAnsi="Arial" w:cs="Arial"/>
          <w:color w:val="000000"/>
          <w:sz w:val="24"/>
          <w:szCs w:val="24"/>
          <w:lang w:val="es-VE" w:eastAsia="es-VE"/>
        </w:rPr>
        <w:t xml:space="preserve">por parte de la ciudadanía </w:t>
      </w:r>
    </w:p>
    <w:p w:rsidR="00CD77AD" w:rsidRPr="00356F04" w:rsidRDefault="00CD77AD" w:rsidP="00356F04">
      <w:pPr>
        <w:spacing w:after="0" w:line="240" w:lineRule="auto"/>
        <w:jc w:val="both"/>
        <w:rPr>
          <w:rFonts w:ascii="Arial" w:eastAsia="Times New Roman" w:hAnsi="Arial" w:cs="Arial"/>
          <w:color w:val="000000"/>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color w:val="000000"/>
          <w:sz w:val="24"/>
          <w:szCs w:val="24"/>
          <w:lang w:val="es-VE" w:eastAsia="es-VE"/>
        </w:rPr>
        <w:t xml:space="preserve">En el país, a pesar de contar con la </w:t>
      </w:r>
      <w:r w:rsidRPr="00356F04">
        <w:rPr>
          <w:rFonts w:ascii="Arial" w:eastAsia="Times New Roman" w:hAnsi="Arial" w:cs="Arial"/>
          <w:bCs/>
          <w:color w:val="000000"/>
          <w:sz w:val="24"/>
          <w:szCs w:val="24"/>
          <w:lang w:val="es-VE" w:eastAsia="es-VE"/>
        </w:rPr>
        <w:t xml:space="preserve">ley del ambiente de 2006, </w:t>
      </w:r>
      <w:r w:rsidRPr="00356F04">
        <w:rPr>
          <w:rFonts w:ascii="Arial" w:eastAsia="Times New Roman" w:hAnsi="Arial" w:cs="Arial"/>
          <w:color w:val="000000"/>
          <w:sz w:val="24"/>
          <w:szCs w:val="24"/>
          <w:lang w:val="es-VE" w:eastAsia="es-VE"/>
        </w:rPr>
        <w:t xml:space="preserve">su aplicación deja mucho que desear en la conservación del ambiente, casi letra muerta. </w:t>
      </w:r>
      <w:r w:rsidRPr="00356F04">
        <w:rPr>
          <w:rFonts w:ascii="Arial" w:eastAsia="Times New Roman" w:hAnsi="Arial" w:cs="Arial"/>
          <w:bCs/>
          <w:color w:val="000000"/>
          <w:sz w:val="24"/>
          <w:szCs w:val="24"/>
          <w:lang w:val="es-VE" w:eastAsia="es-VE"/>
        </w:rPr>
        <w:t xml:space="preserve">Ley de Gestión Integral de Basura del 30/12/2010 </w:t>
      </w:r>
      <w:r w:rsidRPr="00356F04">
        <w:rPr>
          <w:rFonts w:ascii="Arial" w:eastAsia="Times New Roman" w:hAnsi="Arial" w:cs="Arial"/>
          <w:color w:val="000000"/>
          <w:sz w:val="24"/>
          <w:szCs w:val="24"/>
          <w:lang w:val="es-VE" w:eastAsia="es-VE"/>
        </w:rPr>
        <w:t xml:space="preserve">cuya aplicación no se conoce.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bCs/>
          <w:color w:val="000000"/>
          <w:sz w:val="24"/>
          <w:szCs w:val="24"/>
          <w:lang w:val="es-VE" w:eastAsia="es-VE"/>
        </w:rPr>
        <w:t xml:space="preserve">Falta de coordinación </w:t>
      </w:r>
      <w:r w:rsidRPr="00356F04">
        <w:rPr>
          <w:rFonts w:ascii="Arial" w:eastAsia="Times New Roman" w:hAnsi="Arial" w:cs="Arial"/>
          <w:color w:val="000000"/>
          <w:sz w:val="24"/>
          <w:szCs w:val="24"/>
          <w:lang w:val="es-VE" w:eastAsia="es-VE"/>
        </w:rPr>
        <w:t xml:space="preserve">de los gobiernos locales y la empresa privada para emprender el ciclo de residuos que se conviertan en materia prima.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color w:val="000000"/>
          <w:sz w:val="24"/>
          <w:szCs w:val="24"/>
          <w:lang w:val="es-VE" w:eastAsia="es-VE"/>
        </w:rPr>
        <w:t xml:space="preserve">Se recomienda examinar el </w:t>
      </w:r>
      <w:r w:rsidRPr="00356F04">
        <w:rPr>
          <w:rFonts w:ascii="Arial" w:eastAsia="Times New Roman" w:hAnsi="Arial" w:cs="Arial"/>
          <w:bCs/>
          <w:color w:val="000000"/>
          <w:sz w:val="24"/>
          <w:szCs w:val="24"/>
          <w:lang w:val="es-VE" w:eastAsia="es-VE"/>
        </w:rPr>
        <w:t xml:space="preserve">por qué no se han llevado a la práctica en su aplicación de leyes relacionadas al cuidado al medio ambiente, </w:t>
      </w:r>
      <w:r w:rsidRPr="00356F04">
        <w:rPr>
          <w:rFonts w:ascii="Arial" w:eastAsia="Times New Roman" w:hAnsi="Arial" w:cs="Arial"/>
          <w:color w:val="000000"/>
          <w:sz w:val="24"/>
          <w:szCs w:val="24"/>
          <w:lang w:val="es-VE" w:eastAsia="es-VE"/>
        </w:rPr>
        <w:t xml:space="preserve">perfeccionarlas si así se requiere para implementar con mayor efectividad las 3R como la economía circular </w:t>
      </w:r>
    </w:p>
    <w:p w:rsidR="00CD77AD" w:rsidRPr="00356F04" w:rsidRDefault="00CD77AD" w:rsidP="00356F04">
      <w:pPr>
        <w:spacing w:after="0" w:line="240" w:lineRule="auto"/>
        <w:jc w:val="both"/>
        <w:rPr>
          <w:rFonts w:ascii="Arial" w:eastAsia="Times New Roman" w:hAnsi="Arial" w:cs="Arial"/>
          <w:color w:val="000000"/>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color w:val="000000"/>
          <w:sz w:val="24"/>
          <w:szCs w:val="24"/>
          <w:lang w:val="es-VE" w:eastAsia="es-VE"/>
        </w:rPr>
        <w:t xml:space="preserve">La creación de la </w:t>
      </w:r>
      <w:r w:rsidRPr="00356F04">
        <w:rPr>
          <w:rFonts w:ascii="Arial" w:eastAsia="Times New Roman" w:hAnsi="Arial" w:cs="Arial"/>
          <w:bCs/>
          <w:color w:val="000000"/>
          <w:sz w:val="24"/>
          <w:szCs w:val="24"/>
          <w:lang w:val="es-VE" w:eastAsia="es-VE"/>
        </w:rPr>
        <w:t xml:space="preserve">Electiva IV Economía Circular, </w:t>
      </w:r>
      <w:r w:rsidRPr="00356F04">
        <w:rPr>
          <w:rFonts w:ascii="Arial" w:eastAsia="Times New Roman" w:hAnsi="Arial" w:cs="Arial"/>
          <w:color w:val="000000"/>
          <w:sz w:val="24"/>
          <w:szCs w:val="24"/>
          <w:lang w:val="es-VE" w:eastAsia="es-VE"/>
        </w:rPr>
        <w:t xml:space="preserve">en la carrera de Licenciatura de Economía, ha permitido crear una línea de investigación habiéndose realizado ya 5 Trabajos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color w:val="000000"/>
          <w:sz w:val="24"/>
          <w:szCs w:val="24"/>
          <w:lang w:val="es-VE" w:eastAsia="es-VE"/>
        </w:rPr>
        <w:t xml:space="preserve">Especiales de Grado y realizado </w:t>
      </w:r>
      <w:r w:rsidRPr="00356F04">
        <w:rPr>
          <w:rFonts w:ascii="Arial" w:eastAsia="Times New Roman" w:hAnsi="Arial" w:cs="Arial"/>
          <w:bCs/>
          <w:color w:val="000000"/>
          <w:sz w:val="24"/>
          <w:szCs w:val="24"/>
          <w:lang w:val="es-VE" w:eastAsia="es-VE"/>
        </w:rPr>
        <w:t xml:space="preserve">dos Jornadas de Reciclaje </w:t>
      </w:r>
      <w:r w:rsidRPr="00356F04">
        <w:rPr>
          <w:rFonts w:ascii="Arial" w:eastAsia="Times New Roman" w:hAnsi="Arial" w:cs="Arial"/>
          <w:color w:val="000000"/>
          <w:sz w:val="24"/>
          <w:szCs w:val="24"/>
          <w:lang w:val="es-VE" w:eastAsia="es-VE"/>
        </w:rPr>
        <w:t xml:space="preserve">en el </w:t>
      </w:r>
      <w:r w:rsidRPr="00356F04">
        <w:rPr>
          <w:rFonts w:ascii="Arial" w:eastAsia="Times New Roman" w:hAnsi="Arial" w:cs="Arial"/>
          <w:bCs/>
          <w:color w:val="000000"/>
          <w:sz w:val="24"/>
          <w:szCs w:val="24"/>
          <w:lang w:val="es-VE" w:eastAsia="es-VE"/>
        </w:rPr>
        <w:t>DCEE/UCLA</w:t>
      </w:r>
      <w:r w:rsidRPr="00356F04">
        <w:rPr>
          <w:rFonts w:ascii="Arial" w:eastAsia="Times New Roman" w:hAnsi="Arial" w:cs="Arial"/>
          <w:color w:val="000000"/>
          <w:sz w:val="24"/>
          <w:szCs w:val="24"/>
          <w:lang w:val="es-VE" w:eastAsia="es-VE"/>
        </w:rPr>
        <w:t xml:space="preserve"> </w:t>
      </w:r>
    </w:p>
    <w:p w:rsidR="00CD77AD" w:rsidRPr="00356F04" w:rsidRDefault="00CD77AD" w:rsidP="00356F04">
      <w:pPr>
        <w:spacing w:after="0" w:line="240" w:lineRule="auto"/>
        <w:jc w:val="both"/>
        <w:rPr>
          <w:rFonts w:ascii="Arial" w:eastAsia="Times New Roman" w:hAnsi="Arial" w:cs="Arial"/>
          <w:bCs/>
          <w:color w:val="000000"/>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color w:val="000000"/>
          <w:sz w:val="24"/>
          <w:szCs w:val="24"/>
          <w:lang w:val="es-VE" w:eastAsia="es-VE"/>
        </w:rPr>
        <w:t xml:space="preserve">Recabar información local y profundizar el estudio de como se desarrolla la economía circular a </w:t>
      </w:r>
      <w:r w:rsidRPr="00356F04">
        <w:rPr>
          <w:rFonts w:ascii="Arial" w:eastAsia="Times New Roman" w:hAnsi="Arial" w:cs="Arial"/>
          <w:bCs/>
          <w:color w:val="000000"/>
          <w:sz w:val="24"/>
          <w:szCs w:val="24"/>
          <w:lang w:val="es-VE" w:eastAsia="es-VE"/>
        </w:rPr>
        <w:t xml:space="preserve">nivel local y como los actores involucrados aportan a un mayor desarrollo </w:t>
      </w:r>
    </w:p>
    <w:p w:rsidR="00CD77AD" w:rsidRPr="00356F04" w:rsidRDefault="00CD77AD" w:rsidP="00356F04">
      <w:pPr>
        <w:spacing w:after="0" w:line="240" w:lineRule="auto"/>
        <w:jc w:val="both"/>
        <w:rPr>
          <w:rFonts w:ascii="Arial" w:eastAsia="Times New Roman" w:hAnsi="Arial" w:cs="Arial"/>
          <w:sz w:val="24"/>
          <w:szCs w:val="24"/>
          <w:lang w:val="es-VE" w:eastAsia="es-VE"/>
        </w:rPr>
      </w:pPr>
      <w:r w:rsidRPr="00356F04">
        <w:rPr>
          <w:rFonts w:ascii="Arial" w:eastAsia="Times New Roman" w:hAnsi="Arial" w:cs="Arial"/>
          <w:bCs/>
          <w:color w:val="000000"/>
          <w:sz w:val="24"/>
          <w:szCs w:val="24"/>
          <w:lang w:val="es-VE" w:eastAsia="es-VE"/>
        </w:rPr>
        <w:t>manufacturero innovador</w:t>
      </w:r>
      <w:r w:rsidRPr="00356F04">
        <w:rPr>
          <w:rFonts w:ascii="Arial" w:eastAsia="Times New Roman" w:hAnsi="Arial" w:cs="Arial"/>
          <w:color w:val="000000"/>
          <w:sz w:val="24"/>
          <w:szCs w:val="24"/>
          <w:lang w:val="es-VE" w:eastAsia="es-VE"/>
        </w:rPr>
        <w:t xml:space="preserve">, lograr mayor valor agregado, ingresos y bienestar social y los recursos necesarios para la reinversión. </w:t>
      </w:r>
    </w:p>
    <w:p w:rsidR="00CD77AD" w:rsidRPr="00356F04" w:rsidRDefault="00CD77AD" w:rsidP="00356F04">
      <w:pPr>
        <w:spacing w:after="0" w:line="240" w:lineRule="auto"/>
        <w:jc w:val="both"/>
        <w:rPr>
          <w:rFonts w:ascii="Arial" w:eastAsia="Times New Roman" w:hAnsi="Arial" w:cs="Arial"/>
          <w:color w:val="000000"/>
          <w:sz w:val="24"/>
          <w:szCs w:val="24"/>
          <w:lang w:val="es-VE" w:eastAsia="es-VE"/>
        </w:rPr>
      </w:pPr>
      <w:r w:rsidRPr="00356F04">
        <w:rPr>
          <w:rFonts w:ascii="Arial" w:eastAsia="Times New Roman" w:hAnsi="Arial" w:cs="Arial"/>
          <w:color w:val="000000"/>
          <w:sz w:val="24"/>
          <w:szCs w:val="24"/>
          <w:lang w:val="es-VE" w:eastAsia="es-VE"/>
        </w:rPr>
        <w:sym w:font="Wingdings" w:char="F076"/>
      </w:r>
      <w:r w:rsidRPr="00356F04">
        <w:rPr>
          <w:rFonts w:ascii="Arial" w:eastAsia="Times New Roman" w:hAnsi="Arial" w:cs="Arial"/>
          <w:color w:val="000000"/>
          <w:sz w:val="24"/>
          <w:szCs w:val="24"/>
          <w:lang w:val="es-VE" w:eastAsia="es-VE"/>
        </w:rPr>
        <w:t xml:space="preserve">Pensamos que el trabajo para desarrollar la economía circular como el nuevo modelo económico tanto a nivel local, regional, como nacional es la </w:t>
      </w:r>
      <w:r w:rsidRPr="00356F04">
        <w:rPr>
          <w:rFonts w:ascii="Arial" w:eastAsia="Times New Roman" w:hAnsi="Arial" w:cs="Arial"/>
          <w:bCs/>
          <w:color w:val="000000"/>
          <w:sz w:val="24"/>
          <w:szCs w:val="24"/>
          <w:lang w:val="es-VE" w:eastAsia="es-VE"/>
        </w:rPr>
        <w:t>implementación de nuevas actividades</w:t>
      </w:r>
      <w:r w:rsidRPr="00356F04">
        <w:rPr>
          <w:rFonts w:ascii="Arial" w:eastAsia="Times New Roman" w:hAnsi="Arial" w:cs="Arial"/>
          <w:color w:val="000000"/>
          <w:sz w:val="24"/>
          <w:szCs w:val="24"/>
          <w:lang w:val="es-VE" w:eastAsia="es-VE"/>
        </w:rPr>
        <w:t xml:space="preserve"> que sean llevadas de manera </w:t>
      </w:r>
      <w:r w:rsidRPr="00356F04">
        <w:rPr>
          <w:rFonts w:ascii="Arial" w:eastAsia="Times New Roman" w:hAnsi="Arial" w:cs="Arial"/>
          <w:bCs/>
          <w:color w:val="000000"/>
          <w:sz w:val="24"/>
          <w:szCs w:val="24"/>
          <w:lang w:val="es-VE" w:eastAsia="es-VE"/>
        </w:rPr>
        <w:t xml:space="preserve">progresiva, continua y efectiva por el gobierno, instituciones y la ciudadanía en conjunto </w:t>
      </w:r>
      <w:r w:rsidRPr="00356F04">
        <w:rPr>
          <w:rFonts w:ascii="Arial" w:eastAsia="Times New Roman" w:hAnsi="Arial" w:cs="Arial"/>
          <w:color w:val="000000"/>
          <w:sz w:val="24"/>
          <w:szCs w:val="24"/>
          <w:lang w:val="es-VE" w:eastAsia="es-VE"/>
        </w:rPr>
        <w:t xml:space="preserve">convirtiéndose ésta en una potente alternativa económica, tomando en cuenta las experiencias que han logrado otros países en la actualidad. </w:t>
      </w:r>
    </w:p>
    <w:p w:rsidR="00356F04" w:rsidRPr="00CD77AD" w:rsidRDefault="00356F04" w:rsidP="00356F04">
      <w:pPr>
        <w:spacing w:after="0" w:line="240" w:lineRule="auto"/>
        <w:rPr>
          <w:rFonts w:ascii="Arial" w:eastAsia="Times New Roman" w:hAnsi="Arial" w:cs="Arial"/>
          <w:sz w:val="24"/>
          <w:szCs w:val="24"/>
          <w:lang w:val="es-VE" w:eastAsia="es-VE"/>
        </w:rPr>
      </w:pPr>
    </w:p>
    <w:p w:rsidR="00CD77AD" w:rsidRPr="00356F04" w:rsidRDefault="00CD77AD" w:rsidP="00356F04">
      <w:pPr>
        <w:spacing w:after="0" w:line="240" w:lineRule="auto"/>
        <w:rPr>
          <w:rFonts w:ascii="Arial" w:eastAsia="Times New Roman" w:hAnsi="Arial" w:cs="Arial"/>
          <w:b/>
          <w:bCs/>
          <w:color w:val="000000"/>
          <w:sz w:val="24"/>
          <w:szCs w:val="24"/>
          <w:lang w:val="es-VE" w:eastAsia="es-VE"/>
        </w:rPr>
      </w:pPr>
      <w:r w:rsidRPr="00356F04">
        <w:rPr>
          <w:rFonts w:ascii="Arial" w:eastAsia="Times New Roman" w:hAnsi="Arial" w:cs="Arial"/>
          <w:b/>
          <w:bCs/>
          <w:color w:val="000000"/>
          <w:sz w:val="24"/>
          <w:szCs w:val="24"/>
          <w:lang w:val="es-VE" w:eastAsia="es-VE"/>
        </w:rPr>
        <w:t xml:space="preserve">Tercera Ponencia: </w:t>
      </w:r>
      <w:r w:rsidRPr="00CD77AD">
        <w:rPr>
          <w:rFonts w:ascii="Arial" w:eastAsia="Times New Roman" w:hAnsi="Arial" w:cs="Arial"/>
          <w:b/>
          <w:bCs/>
          <w:color w:val="000000"/>
          <w:sz w:val="24"/>
          <w:szCs w:val="24"/>
          <w:lang w:val="es-VE" w:eastAsia="es-VE"/>
        </w:rPr>
        <w:t xml:space="preserve">Dra. Dalia Plata. Autora Principal </w:t>
      </w:r>
    </w:p>
    <w:p w:rsidR="00356F04" w:rsidRDefault="00CD77AD" w:rsidP="00356F04">
      <w:pPr>
        <w:spacing w:after="0" w:line="240" w:lineRule="auto"/>
        <w:rPr>
          <w:rFonts w:ascii="Arial" w:eastAsia="Times New Roman" w:hAnsi="Arial" w:cs="Arial"/>
          <w:b/>
          <w:bCs/>
          <w:color w:val="000000"/>
          <w:sz w:val="24"/>
          <w:szCs w:val="24"/>
          <w:lang w:val="es-VE" w:eastAsia="es-VE"/>
        </w:rPr>
      </w:pPr>
      <w:r w:rsidRPr="00CD77AD">
        <w:rPr>
          <w:rFonts w:ascii="Arial" w:eastAsia="Times New Roman" w:hAnsi="Arial" w:cs="Arial"/>
          <w:b/>
          <w:bCs/>
          <w:color w:val="000000"/>
          <w:sz w:val="24"/>
          <w:szCs w:val="24"/>
          <w:lang w:val="es-VE" w:eastAsia="es-VE"/>
        </w:rPr>
        <w:t xml:space="preserve">Co-autores: Dra. Luz Maritza Reyes y Alario Rojo Alberto </w:t>
      </w:r>
      <w:r w:rsidRPr="00CD77AD">
        <w:rPr>
          <w:rFonts w:ascii="Arial" w:eastAsia="Times New Roman" w:hAnsi="Arial" w:cs="Arial"/>
          <w:b/>
          <w:bCs/>
          <w:color w:val="000000"/>
          <w:sz w:val="24"/>
          <w:szCs w:val="24"/>
          <w:lang w:val="es-VE" w:eastAsia="es-VE"/>
        </w:rPr>
        <w:br/>
      </w:r>
      <w:r w:rsidR="00356F04" w:rsidRPr="00CD77AD">
        <w:rPr>
          <w:rFonts w:ascii="Arial" w:eastAsia="Times New Roman" w:hAnsi="Arial" w:cs="Arial"/>
          <w:b/>
          <w:bCs/>
          <w:color w:val="000000"/>
          <w:sz w:val="24"/>
          <w:szCs w:val="24"/>
          <w:lang w:val="es-VE" w:eastAsia="es-VE"/>
        </w:rPr>
        <w:t>sostenibilidad y logística inversa: visión futurista del tejido empresarial</w:t>
      </w:r>
      <w:r w:rsidR="00356F04">
        <w:rPr>
          <w:rFonts w:ascii="Arial" w:eastAsia="Times New Roman" w:hAnsi="Arial" w:cs="Arial"/>
          <w:b/>
          <w:bCs/>
          <w:color w:val="000000"/>
          <w:sz w:val="24"/>
          <w:szCs w:val="24"/>
          <w:lang w:val="es-VE" w:eastAsia="es-VE"/>
        </w:rPr>
        <w:t xml:space="preserve"> </w:t>
      </w:r>
    </w:p>
    <w:p w:rsidR="00356F04" w:rsidRDefault="00356F04" w:rsidP="00356F04">
      <w:pPr>
        <w:spacing w:after="0" w:line="240" w:lineRule="auto"/>
        <w:rPr>
          <w:rFonts w:ascii="Arial" w:eastAsia="Times New Roman" w:hAnsi="Arial" w:cs="Arial"/>
          <w:b/>
          <w:bCs/>
          <w:color w:val="000000"/>
          <w:sz w:val="24"/>
          <w:szCs w:val="24"/>
          <w:lang w:val="es-VE" w:eastAsia="es-VE"/>
        </w:rPr>
      </w:pPr>
    </w:p>
    <w:p w:rsidR="00CD77AD" w:rsidRPr="00CD77AD" w:rsidRDefault="00CD77AD" w:rsidP="00356F04">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La sostenibilidad es la tendencia global de la civilización humana anclada en la Agenda 2030, junto con los Objetivos del Desarrollo Sostenible. Específicamente, las empresas generadoras de servicios ven en la logística inversa, la ruta para reducir los residuos del proceso productivo y respeto por el ambiente. </w:t>
      </w:r>
    </w:p>
    <w:p w:rsidR="00356F04" w:rsidRDefault="00CD77AD" w:rsidP="00356F04">
      <w:pPr>
        <w:spacing w:after="0" w:line="240" w:lineRule="auto"/>
        <w:jc w:val="both"/>
        <w:rPr>
          <w:rFonts w:ascii="Arial" w:eastAsia="Times New Roman" w:hAnsi="Arial" w:cs="Arial"/>
          <w:color w:val="000000"/>
          <w:sz w:val="24"/>
          <w:szCs w:val="24"/>
          <w:lang w:val="es-VE" w:eastAsia="es-VE"/>
        </w:rPr>
      </w:pPr>
      <w:r w:rsidRPr="00CD77AD">
        <w:rPr>
          <w:rFonts w:ascii="Arial" w:eastAsia="Times New Roman" w:hAnsi="Arial" w:cs="Arial"/>
          <w:color w:val="000000"/>
          <w:sz w:val="24"/>
          <w:szCs w:val="24"/>
          <w:lang w:val="es-VE" w:eastAsia="es-VE"/>
        </w:rPr>
        <w:t xml:space="preserve">De modo que, la empresa está asumiendo el propósito de tener una organización amigable con un entorno limpio para la comunidad. El objetivo analizar la sostenibilidad y la logística inversa como visión futurista del tejido empresarial. Se asumieron las posturas teóricas: Agenda 2030 y ODS (2015), Cepal (2023), Bastos, (2007), Gullifa, Jatib, Marcuzzi, Pérez (2017). La metodología empleada, documental - descriptiva con consulta de artículos científicos y revisión de páginas web, disponibles en plataformas científicas, como: Scopus, Dialnet, Redalyc, y Google scholar. </w:t>
      </w:r>
    </w:p>
    <w:p w:rsidR="00356F04" w:rsidRDefault="00CD77AD" w:rsidP="00356F04">
      <w:pPr>
        <w:spacing w:after="0" w:line="240" w:lineRule="auto"/>
        <w:jc w:val="both"/>
        <w:rPr>
          <w:rFonts w:ascii="Arial" w:eastAsia="Times New Roman" w:hAnsi="Arial" w:cs="Arial"/>
          <w:color w:val="000000"/>
          <w:sz w:val="24"/>
          <w:szCs w:val="24"/>
          <w:lang w:val="es-VE" w:eastAsia="es-VE"/>
        </w:rPr>
      </w:pPr>
      <w:r w:rsidRPr="00CD77AD">
        <w:rPr>
          <w:rFonts w:ascii="Arial" w:eastAsia="Times New Roman" w:hAnsi="Arial" w:cs="Arial"/>
          <w:color w:val="000000"/>
          <w:sz w:val="24"/>
          <w:szCs w:val="24"/>
          <w:lang w:val="es-VE" w:eastAsia="es-VE"/>
        </w:rPr>
        <w:t xml:space="preserve">Resultados, las empresas que aplican logística inversa, han mejorado su competitividad, reduce los costos, adquieren imagen corporativa y credibilidad en el mercado generando confianza y seguridad en los consumidores. </w:t>
      </w:r>
    </w:p>
    <w:p w:rsidR="00CD77AD" w:rsidRDefault="00CD77AD" w:rsidP="00356F04">
      <w:pPr>
        <w:spacing w:after="0" w:line="240" w:lineRule="auto"/>
        <w:jc w:val="both"/>
        <w:rPr>
          <w:rFonts w:ascii="Arial" w:eastAsia="Times New Roman" w:hAnsi="Arial" w:cs="Arial"/>
          <w:color w:val="000000"/>
          <w:sz w:val="24"/>
          <w:szCs w:val="24"/>
          <w:lang w:val="es-VE" w:eastAsia="es-VE"/>
        </w:rPr>
      </w:pPr>
      <w:r w:rsidRPr="00CD77AD">
        <w:rPr>
          <w:rFonts w:ascii="Arial" w:eastAsia="Times New Roman" w:hAnsi="Arial" w:cs="Arial"/>
          <w:color w:val="000000"/>
          <w:sz w:val="24"/>
          <w:szCs w:val="24"/>
          <w:lang w:val="es-VE" w:eastAsia="es-VE"/>
        </w:rPr>
        <w:t>Se concluye, la logística inversa contribuye a ahorrar materia prima proveniente del medio ambiente, sensibiliza el capital humano de la empresa y cumple con los Objetivos Desarrollo Sostenible, fortaleciendo el tejido empresarial en la futurización de las empresas.</w:t>
      </w:r>
    </w:p>
    <w:p w:rsidR="00E568BA" w:rsidRPr="00CD77AD" w:rsidRDefault="00E568BA" w:rsidP="00356F04">
      <w:pPr>
        <w:spacing w:after="0" w:line="240" w:lineRule="auto"/>
        <w:jc w:val="both"/>
        <w:rPr>
          <w:rFonts w:ascii="Arial" w:eastAsia="Times New Roman" w:hAnsi="Arial" w:cs="Arial"/>
          <w:sz w:val="24"/>
          <w:szCs w:val="24"/>
          <w:lang w:val="es-VE" w:eastAsia="es-VE"/>
        </w:rPr>
      </w:pPr>
    </w:p>
    <w:p w:rsidR="00CD77AD" w:rsidRPr="00E568BA" w:rsidRDefault="00CD77AD" w:rsidP="00E568BA">
      <w:pPr>
        <w:spacing w:after="0" w:line="240" w:lineRule="auto"/>
        <w:rPr>
          <w:rFonts w:ascii="Arial" w:eastAsia="Times New Roman" w:hAnsi="Arial" w:cs="Arial"/>
          <w:b/>
          <w:bCs/>
          <w:color w:val="000000"/>
          <w:sz w:val="24"/>
          <w:szCs w:val="24"/>
          <w:lang w:val="es-VE" w:eastAsia="es-VE"/>
        </w:rPr>
      </w:pPr>
      <w:r w:rsidRPr="00E568BA">
        <w:rPr>
          <w:rFonts w:ascii="Arial" w:eastAsia="Times New Roman" w:hAnsi="Arial" w:cs="Arial"/>
          <w:b/>
          <w:bCs/>
          <w:color w:val="000000"/>
          <w:sz w:val="24"/>
          <w:szCs w:val="24"/>
          <w:lang w:val="es-VE" w:eastAsia="es-VE"/>
        </w:rPr>
        <w:t xml:space="preserve">Cuarta Ponencia: </w:t>
      </w:r>
      <w:r w:rsidRPr="00CD77AD">
        <w:rPr>
          <w:rFonts w:ascii="Arial" w:eastAsia="Times New Roman" w:hAnsi="Arial" w:cs="Arial"/>
          <w:b/>
          <w:bCs/>
          <w:color w:val="000000"/>
          <w:sz w:val="24"/>
          <w:szCs w:val="24"/>
          <w:lang w:val="es-VE" w:eastAsia="es-VE"/>
        </w:rPr>
        <w:t xml:space="preserve">Dra. Dubraska Rodríguez de Da Silva. Autora Principal Co-autora: Dra. Josefa del Jesús Orfila </w:t>
      </w:r>
    </w:p>
    <w:p w:rsidR="00E568BA" w:rsidRDefault="00E568BA" w:rsidP="00E568BA">
      <w:pPr>
        <w:spacing w:after="0" w:line="240" w:lineRule="auto"/>
        <w:rPr>
          <w:rFonts w:ascii="Arial" w:eastAsia="Times New Roman" w:hAnsi="Arial" w:cs="Arial"/>
          <w:b/>
          <w:bCs/>
          <w:color w:val="000000"/>
          <w:sz w:val="24"/>
          <w:szCs w:val="24"/>
          <w:lang w:val="es-VE" w:eastAsia="es-VE"/>
        </w:rPr>
      </w:pPr>
      <w:r w:rsidRPr="00CD77AD">
        <w:rPr>
          <w:rFonts w:ascii="Arial" w:eastAsia="Times New Roman" w:hAnsi="Arial" w:cs="Arial"/>
          <w:b/>
          <w:bCs/>
          <w:color w:val="000000"/>
          <w:sz w:val="24"/>
          <w:szCs w:val="24"/>
          <w:lang w:val="es-VE" w:eastAsia="es-VE"/>
        </w:rPr>
        <w:t xml:space="preserve">Uso y aprovechamiento energético en establecimientos de atención médica </w:t>
      </w:r>
    </w:p>
    <w:p w:rsidR="00E568BA" w:rsidRDefault="00E568BA" w:rsidP="00E568BA">
      <w:pPr>
        <w:spacing w:after="0" w:line="240" w:lineRule="auto"/>
        <w:rPr>
          <w:rFonts w:ascii="Arial" w:eastAsia="Times New Roman" w:hAnsi="Arial" w:cs="Arial"/>
          <w:b/>
          <w:bCs/>
          <w:color w:val="000000"/>
          <w:sz w:val="24"/>
          <w:szCs w:val="24"/>
          <w:lang w:val="es-VE" w:eastAsia="es-VE"/>
        </w:rPr>
      </w:pPr>
    </w:p>
    <w:p w:rsidR="00CD77AD" w:rsidRPr="00223286" w:rsidRDefault="00CD77AD" w:rsidP="00223286">
      <w:pPr>
        <w:spacing w:after="0" w:line="240" w:lineRule="auto"/>
        <w:jc w:val="both"/>
        <w:rPr>
          <w:rFonts w:ascii="Arial" w:eastAsia="Times New Roman" w:hAnsi="Arial" w:cs="Arial"/>
          <w:color w:val="000000"/>
          <w:sz w:val="24"/>
          <w:szCs w:val="24"/>
          <w:lang w:val="es-VE" w:eastAsia="es-VE"/>
        </w:rPr>
      </w:pPr>
      <w:r w:rsidRPr="00223286">
        <w:rPr>
          <w:rFonts w:ascii="Arial" w:eastAsia="Times New Roman" w:hAnsi="Arial" w:cs="Arial"/>
          <w:color w:val="000000"/>
          <w:sz w:val="24"/>
          <w:szCs w:val="24"/>
          <w:lang w:val="es-VE" w:eastAsia="es-VE"/>
        </w:rPr>
        <w:t xml:space="preserve">Señala la Dra. Dubraska. Que el país no escapa de la búsqueda en cuanto a optimizar el consumo y la eficacia energética en los establecimientos de atención médica de la región capital, en este contexto el desarrollo de la ponencia fue el resultado de la investigación en el año 2022. Siendo, el objetivo del estudio: la caracterización del uso y aprovechamiento de energías, en establecimientos de atención médica, considerando la distribución energética, eficiencia y fuentes primarias de energía utilizadas en este país. </w:t>
      </w:r>
    </w:p>
    <w:p w:rsidR="00E568BA" w:rsidRPr="00223286" w:rsidRDefault="00E568BA" w:rsidP="00223286">
      <w:pPr>
        <w:spacing w:after="0" w:line="240" w:lineRule="auto"/>
        <w:jc w:val="both"/>
        <w:rPr>
          <w:rFonts w:ascii="Arial" w:eastAsia="Times New Roman" w:hAnsi="Arial" w:cs="Arial"/>
          <w:sz w:val="24"/>
          <w:szCs w:val="24"/>
          <w:lang w:val="es-VE" w:eastAsia="es-VE"/>
        </w:rPr>
      </w:pPr>
    </w:p>
    <w:p w:rsidR="00223286" w:rsidRPr="00223286" w:rsidRDefault="00CD77AD" w:rsidP="00223286">
      <w:pPr>
        <w:spacing w:after="0" w:line="240" w:lineRule="auto"/>
        <w:jc w:val="both"/>
        <w:rPr>
          <w:rFonts w:ascii="Arial" w:eastAsia="Times New Roman" w:hAnsi="Arial" w:cs="Arial"/>
          <w:bCs/>
          <w:color w:val="000000"/>
          <w:sz w:val="24"/>
          <w:szCs w:val="24"/>
          <w:lang w:val="es-VE" w:eastAsia="es-VE"/>
        </w:rPr>
      </w:pPr>
      <w:r w:rsidRPr="00223286">
        <w:rPr>
          <w:rFonts w:ascii="Arial" w:eastAsia="Times New Roman" w:hAnsi="Arial" w:cs="Arial"/>
          <w:color w:val="000000"/>
          <w:sz w:val="24"/>
          <w:szCs w:val="24"/>
          <w:lang w:val="es-VE" w:eastAsia="es-VE"/>
        </w:rPr>
        <w:t xml:space="preserve">Metodología: Se trató de una investigación de tipo </w:t>
      </w:r>
      <w:r w:rsidRPr="00223286">
        <w:rPr>
          <w:rFonts w:ascii="Arial" w:eastAsia="Times New Roman" w:hAnsi="Arial" w:cs="Arial"/>
          <w:bCs/>
          <w:color w:val="000000"/>
          <w:sz w:val="24"/>
          <w:szCs w:val="24"/>
          <w:lang w:val="es-VE" w:eastAsia="es-VE"/>
        </w:rPr>
        <w:t xml:space="preserve">descriptiva, prospectiva y transversal </w:t>
      </w:r>
      <w:r w:rsidRPr="00223286">
        <w:rPr>
          <w:rFonts w:ascii="Arial" w:eastAsia="Times New Roman" w:hAnsi="Arial" w:cs="Arial"/>
          <w:color w:val="000000"/>
          <w:sz w:val="24"/>
          <w:szCs w:val="24"/>
          <w:lang w:val="es-VE" w:eastAsia="es-VE"/>
        </w:rPr>
        <w:t xml:space="preserve">a través del </w:t>
      </w:r>
      <w:r w:rsidRPr="00223286">
        <w:rPr>
          <w:rFonts w:ascii="Arial" w:eastAsia="Times New Roman" w:hAnsi="Arial" w:cs="Arial"/>
          <w:bCs/>
          <w:color w:val="000000"/>
          <w:sz w:val="24"/>
          <w:szCs w:val="24"/>
          <w:lang w:val="es-VE" w:eastAsia="es-VE"/>
        </w:rPr>
        <w:t>análisis cuali-cuantitativo</w:t>
      </w:r>
      <w:r w:rsidRPr="00223286">
        <w:rPr>
          <w:rFonts w:ascii="Arial" w:eastAsia="Times New Roman" w:hAnsi="Arial" w:cs="Arial"/>
          <w:color w:val="000000"/>
          <w:sz w:val="24"/>
          <w:szCs w:val="24"/>
          <w:lang w:val="es-VE" w:eastAsia="es-VE"/>
        </w:rPr>
        <w:t xml:space="preserve">, de los datos, lo que permitió a las investigadoras organizar, agrupar y gestionar el material de manera creativa y, al mismo tiempo, sistemática para posteriormente presentar los </w:t>
      </w:r>
      <w:r w:rsidR="00223286" w:rsidRPr="00223286">
        <w:rPr>
          <w:rFonts w:ascii="Arial" w:eastAsia="Times New Roman" w:hAnsi="Arial" w:cs="Arial"/>
          <w:color w:val="000000"/>
          <w:sz w:val="24"/>
          <w:szCs w:val="24"/>
          <w:lang w:val="es-VE" w:eastAsia="es-VE"/>
        </w:rPr>
        <w:t xml:space="preserve"> </w:t>
      </w:r>
      <w:r w:rsidRPr="00223286">
        <w:rPr>
          <w:rFonts w:ascii="Arial" w:eastAsia="Times New Roman" w:hAnsi="Arial" w:cs="Arial"/>
          <w:color w:val="000000"/>
          <w:sz w:val="24"/>
          <w:szCs w:val="24"/>
          <w:lang w:val="es-VE" w:eastAsia="es-VE"/>
        </w:rPr>
        <w:t xml:space="preserve">datos en forma de gráficas, a través de </w:t>
      </w:r>
      <w:r w:rsidRPr="00223286">
        <w:rPr>
          <w:rFonts w:ascii="Arial" w:eastAsia="Times New Roman" w:hAnsi="Arial" w:cs="Arial"/>
          <w:bCs/>
          <w:color w:val="000000"/>
          <w:sz w:val="24"/>
          <w:szCs w:val="24"/>
          <w:lang w:val="es-VE" w:eastAsia="es-VE"/>
        </w:rPr>
        <w:t xml:space="preserve">informantes clave </w:t>
      </w:r>
      <w:r w:rsidRPr="00223286">
        <w:rPr>
          <w:rFonts w:ascii="Arial" w:eastAsia="Times New Roman" w:hAnsi="Arial" w:cs="Arial"/>
          <w:color w:val="000000"/>
          <w:sz w:val="24"/>
          <w:szCs w:val="24"/>
          <w:lang w:val="es-VE" w:eastAsia="es-VE"/>
        </w:rPr>
        <w:t xml:space="preserve">que se desempeñan en el área de </w:t>
      </w:r>
      <w:r w:rsidRPr="00223286">
        <w:rPr>
          <w:rFonts w:ascii="Arial" w:eastAsia="Times New Roman" w:hAnsi="Arial" w:cs="Arial"/>
          <w:bCs/>
          <w:color w:val="000000"/>
          <w:sz w:val="24"/>
          <w:szCs w:val="24"/>
          <w:lang w:val="es-VE" w:eastAsia="es-VE"/>
        </w:rPr>
        <w:t xml:space="preserve">servicios generales y de mantenimiento de varios establecimientos de atención medica de la región capital y del estado La Guaira, para el año 2022. </w:t>
      </w:r>
    </w:p>
    <w:p w:rsidR="00CD77AD" w:rsidRPr="00223286" w:rsidRDefault="00CD77AD" w:rsidP="00223286">
      <w:pPr>
        <w:spacing w:after="0" w:line="240" w:lineRule="auto"/>
        <w:jc w:val="both"/>
        <w:rPr>
          <w:rFonts w:ascii="Arial" w:eastAsia="Times New Roman" w:hAnsi="Arial" w:cs="Arial"/>
          <w:color w:val="000000"/>
          <w:sz w:val="24"/>
          <w:szCs w:val="24"/>
          <w:lang w:val="es-VE" w:eastAsia="es-VE"/>
        </w:rPr>
      </w:pPr>
      <w:r w:rsidRPr="00223286">
        <w:rPr>
          <w:rFonts w:ascii="Arial" w:eastAsia="Times New Roman" w:hAnsi="Arial" w:cs="Arial"/>
          <w:color w:val="000000"/>
          <w:sz w:val="24"/>
          <w:szCs w:val="24"/>
          <w:lang w:val="es-VE" w:eastAsia="es-VE"/>
        </w:rPr>
        <w:t xml:space="preserve">Como conclusión destaca la Dra. Dubraska los siguientes puntos: </w:t>
      </w:r>
    </w:p>
    <w:p w:rsidR="00CD77AD" w:rsidRPr="00223286" w:rsidRDefault="00CD77AD" w:rsidP="00223286">
      <w:pPr>
        <w:pStyle w:val="Prrafodelista"/>
        <w:numPr>
          <w:ilvl w:val="0"/>
          <w:numId w:val="13"/>
        </w:numPr>
        <w:spacing w:after="0" w:line="240" w:lineRule="auto"/>
        <w:jc w:val="both"/>
        <w:rPr>
          <w:rFonts w:ascii="Arial" w:eastAsia="Times New Roman" w:hAnsi="Arial" w:cs="Arial"/>
          <w:sz w:val="24"/>
          <w:szCs w:val="24"/>
          <w:lang w:val="es-VE" w:eastAsia="es-VE"/>
        </w:rPr>
      </w:pPr>
      <w:r w:rsidRPr="00223286">
        <w:rPr>
          <w:rFonts w:ascii="Arial" w:eastAsia="Times New Roman" w:hAnsi="Arial" w:cs="Arial"/>
          <w:bCs/>
          <w:color w:val="000000"/>
          <w:sz w:val="24"/>
          <w:szCs w:val="24"/>
          <w:lang w:val="es-VE" w:eastAsia="es-VE"/>
        </w:rPr>
        <w:t xml:space="preserve">Impulsar el uso de energías verdes, con celdas solares y/o eólicas, mejor iluminación, para reducir el consumo energético. </w:t>
      </w:r>
    </w:p>
    <w:p w:rsidR="00CD77AD" w:rsidRPr="00223286" w:rsidRDefault="00CD77AD" w:rsidP="00223286">
      <w:pPr>
        <w:pStyle w:val="Prrafodelista"/>
        <w:numPr>
          <w:ilvl w:val="0"/>
          <w:numId w:val="13"/>
        </w:numPr>
        <w:spacing w:after="0" w:line="240" w:lineRule="auto"/>
        <w:jc w:val="both"/>
        <w:rPr>
          <w:rFonts w:ascii="Arial" w:eastAsia="Times New Roman" w:hAnsi="Arial" w:cs="Arial"/>
          <w:sz w:val="24"/>
          <w:szCs w:val="24"/>
          <w:lang w:val="es-VE" w:eastAsia="es-VE"/>
        </w:rPr>
      </w:pPr>
      <w:r w:rsidRPr="00223286">
        <w:rPr>
          <w:rFonts w:ascii="Arial" w:eastAsia="Times New Roman" w:hAnsi="Arial" w:cs="Arial"/>
          <w:bCs/>
          <w:color w:val="000000"/>
          <w:sz w:val="24"/>
          <w:szCs w:val="24"/>
          <w:lang w:val="es-VE" w:eastAsia="es-VE"/>
        </w:rPr>
        <w:t xml:space="preserve">Usar y aprovechar la tecnología de paneles solares, a lo cual se suman las investigadoras para no contribuir con el cambio climático ni la huella del carbono, al utilizar energías verdes y reducir el uso de combustibles fósiles. </w:t>
      </w:r>
    </w:p>
    <w:p w:rsidR="00223286" w:rsidRPr="004B5FC7" w:rsidRDefault="00CD77AD" w:rsidP="00223286">
      <w:pPr>
        <w:pStyle w:val="Prrafodelista"/>
        <w:numPr>
          <w:ilvl w:val="0"/>
          <w:numId w:val="13"/>
        </w:numPr>
        <w:spacing w:after="0" w:line="240" w:lineRule="auto"/>
        <w:jc w:val="both"/>
        <w:rPr>
          <w:rFonts w:ascii="Arial" w:eastAsia="Times New Roman" w:hAnsi="Arial" w:cs="Arial"/>
          <w:sz w:val="24"/>
          <w:szCs w:val="24"/>
          <w:lang w:val="es-VE" w:eastAsia="es-VE"/>
        </w:rPr>
      </w:pPr>
      <w:r w:rsidRPr="00223286">
        <w:rPr>
          <w:rFonts w:ascii="Arial" w:eastAsia="Times New Roman" w:hAnsi="Arial" w:cs="Arial"/>
          <w:bCs/>
          <w:color w:val="000000"/>
          <w:sz w:val="24"/>
          <w:szCs w:val="24"/>
          <w:lang w:val="es-VE" w:eastAsia="es-VE"/>
        </w:rPr>
        <w:lastRenderedPageBreak/>
        <w:t xml:space="preserve">Reducir la huella del carbono a través de las diferentes alternativas con visión prospectivista sistémica energética. </w:t>
      </w:r>
    </w:p>
    <w:p w:rsidR="00CD77AD" w:rsidRPr="00223286" w:rsidRDefault="00CD77AD" w:rsidP="00223286">
      <w:pPr>
        <w:spacing w:after="0" w:line="240" w:lineRule="auto"/>
        <w:jc w:val="both"/>
        <w:rPr>
          <w:rFonts w:ascii="Arial" w:eastAsia="Times New Roman" w:hAnsi="Arial" w:cs="Arial"/>
          <w:color w:val="000000"/>
          <w:sz w:val="24"/>
          <w:szCs w:val="24"/>
          <w:lang w:val="es-VE" w:eastAsia="es-VE"/>
        </w:rPr>
      </w:pPr>
      <w:r w:rsidRPr="00223286">
        <w:rPr>
          <w:rFonts w:ascii="Arial" w:eastAsia="Times New Roman" w:hAnsi="Arial" w:cs="Arial"/>
          <w:color w:val="000000"/>
          <w:sz w:val="24"/>
          <w:szCs w:val="24"/>
          <w:lang w:val="es-VE" w:eastAsia="es-VE"/>
        </w:rPr>
        <w:t>Reflexiones</w:t>
      </w:r>
    </w:p>
    <w:p w:rsidR="00CD77AD" w:rsidRPr="00223286" w:rsidRDefault="00CD77AD" w:rsidP="00223286">
      <w:pPr>
        <w:pStyle w:val="Prrafodelista"/>
        <w:numPr>
          <w:ilvl w:val="0"/>
          <w:numId w:val="13"/>
        </w:numPr>
        <w:spacing w:after="0" w:line="240" w:lineRule="auto"/>
        <w:jc w:val="both"/>
        <w:rPr>
          <w:rFonts w:ascii="Arial" w:eastAsia="Times New Roman" w:hAnsi="Arial" w:cs="Arial"/>
          <w:bCs/>
          <w:color w:val="000000"/>
          <w:sz w:val="24"/>
          <w:szCs w:val="24"/>
          <w:lang w:val="es-VE" w:eastAsia="es-VE"/>
        </w:rPr>
      </w:pPr>
      <w:r w:rsidRPr="00223286">
        <w:rPr>
          <w:rFonts w:ascii="Arial" w:eastAsia="Times New Roman" w:hAnsi="Arial" w:cs="Arial"/>
          <w:bCs/>
          <w:color w:val="000000"/>
          <w:sz w:val="24"/>
          <w:szCs w:val="24"/>
          <w:lang w:val="es-VE" w:eastAsia="es-VE"/>
        </w:rPr>
        <w:t xml:space="preserve">Es imperativo para la sociedad Venezolana, impulsar los compromisos con los Objetivos de la Agenda Global para Hospitales Verdes y Saludables, al tiempo de seguir actualizando normas COVENIN, a través de organismos como SENCAMER y FONDOIN, al tiempo de cumplir con regulaciones internacionales que permitan apuntar a instalaciones, mantenibles, sostenibles y sustentables. </w:t>
      </w:r>
    </w:p>
    <w:p w:rsidR="00CD77AD" w:rsidRPr="00223286" w:rsidRDefault="00CD77AD" w:rsidP="00223286">
      <w:pPr>
        <w:pStyle w:val="Prrafodelista"/>
        <w:numPr>
          <w:ilvl w:val="0"/>
          <w:numId w:val="13"/>
        </w:numPr>
        <w:spacing w:after="0" w:line="240" w:lineRule="auto"/>
        <w:jc w:val="both"/>
        <w:rPr>
          <w:rFonts w:ascii="Arial" w:eastAsia="Times New Roman" w:hAnsi="Arial" w:cs="Arial"/>
          <w:bCs/>
          <w:color w:val="000000"/>
          <w:sz w:val="24"/>
          <w:szCs w:val="24"/>
          <w:lang w:val="es-VE" w:eastAsia="es-VE"/>
        </w:rPr>
      </w:pPr>
      <w:r w:rsidRPr="00223286">
        <w:rPr>
          <w:rFonts w:ascii="Arial" w:eastAsia="Times New Roman" w:hAnsi="Arial" w:cs="Arial"/>
          <w:bCs/>
          <w:color w:val="000000"/>
          <w:sz w:val="24"/>
          <w:szCs w:val="24"/>
          <w:lang w:val="es-VE" w:eastAsia="es-VE"/>
        </w:rPr>
        <w:t xml:space="preserve">El hombre requiere ser un transformador del pensamiento en la huella del carbono; siempre y cuando, el individuo o el ciudadano, asuma que el tema de la eficiencia energética es diferente a la eficiencia eléctrica, sin dejar de lado el conocimiento de que ésta última forma parte de la primera. </w:t>
      </w:r>
    </w:p>
    <w:p w:rsidR="00CD77AD" w:rsidRPr="00223286" w:rsidRDefault="00CD77AD" w:rsidP="00223286">
      <w:pPr>
        <w:pStyle w:val="Prrafodelista"/>
        <w:numPr>
          <w:ilvl w:val="0"/>
          <w:numId w:val="13"/>
        </w:numPr>
        <w:spacing w:after="0" w:line="240" w:lineRule="auto"/>
        <w:jc w:val="both"/>
        <w:rPr>
          <w:rFonts w:ascii="Arial" w:eastAsia="Times New Roman" w:hAnsi="Arial" w:cs="Arial"/>
          <w:bCs/>
          <w:color w:val="000000"/>
          <w:sz w:val="24"/>
          <w:szCs w:val="24"/>
          <w:lang w:val="es-VE" w:eastAsia="es-VE"/>
        </w:rPr>
      </w:pPr>
      <w:r w:rsidRPr="00223286">
        <w:rPr>
          <w:rFonts w:ascii="Arial" w:eastAsia="Times New Roman" w:hAnsi="Arial" w:cs="Arial"/>
          <w:bCs/>
          <w:color w:val="000000"/>
          <w:sz w:val="24"/>
          <w:szCs w:val="24"/>
          <w:lang w:val="es-VE" w:eastAsia="es-VE"/>
        </w:rPr>
        <w:t xml:space="preserve">Seguir de cerca los acuerdos internacionales, tratados y protocolos, que nos permitan apoyar un planeta saludable. </w:t>
      </w:r>
    </w:p>
    <w:p w:rsidR="00013291" w:rsidRDefault="00013291" w:rsidP="00223286">
      <w:pPr>
        <w:spacing w:after="0" w:line="240" w:lineRule="auto"/>
        <w:rPr>
          <w:rFonts w:ascii="Arial" w:eastAsia="Times New Roman" w:hAnsi="Arial" w:cs="Arial"/>
          <w:b/>
          <w:bCs/>
          <w:color w:val="000000"/>
          <w:sz w:val="24"/>
          <w:szCs w:val="24"/>
          <w:lang w:val="es-VE" w:eastAsia="es-VE"/>
        </w:rPr>
      </w:pPr>
    </w:p>
    <w:p w:rsidR="00CD77AD" w:rsidRPr="00223286" w:rsidRDefault="00CD77AD" w:rsidP="00223286">
      <w:pPr>
        <w:spacing w:after="0" w:line="240" w:lineRule="auto"/>
        <w:rPr>
          <w:rFonts w:ascii="Arial" w:eastAsia="Times New Roman" w:hAnsi="Arial" w:cs="Arial"/>
          <w:b/>
          <w:bCs/>
          <w:color w:val="000000"/>
          <w:sz w:val="24"/>
          <w:szCs w:val="24"/>
          <w:lang w:val="es-VE" w:eastAsia="es-VE"/>
        </w:rPr>
      </w:pPr>
      <w:r w:rsidRPr="00223286">
        <w:rPr>
          <w:rFonts w:ascii="Arial" w:eastAsia="Times New Roman" w:hAnsi="Arial" w:cs="Arial"/>
          <w:b/>
          <w:bCs/>
          <w:color w:val="000000"/>
          <w:sz w:val="24"/>
          <w:szCs w:val="24"/>
          <w:lang w:val="es-VE" w:eastAsia="es-VE"/>
        </w:rPr>
        <w:t xml:space="preserve">Quinta Ponencia: </w:t>
      </w:r>
      <w:r w:rsidR="00223286">
        <w:rPr>
          <w:rFonts w:ascii="Arial" w:eastAsia="Times New Roman" w:hAnsi="Arial" w:cs="Arial"/>
          <w:b/>
          <w:bCs/>
          <w:color w:val="000000"/>
          <w:sz w:val="24"/>
          <w:szCs w:val="24"/>
          <w:lang w:val="es-VE" w:eastAsia="es-VE"/>
        </w:rPr>
        <w:t xml:space="preserve"> </w:t>
      </w:r>
      <w:r w:rsidRPr="00CD77AD">
        <w:rPr>
          <w:rFonts w:ascii="Arial" w:eastAsia="Times New Roman" w:hAnsi="Arial" w:cs="Arial"/>
          <w:b/>
          <w:bCs/>
          <w:color w:val="000000"/>
          <w:sz w:val="24"/>
          <w:szCs w:val="24"/>
          <w:lang w:val="es-VE" w:eastAsia="es-VE"/>
        </w:rPr>
        <w:t>María Isabel Specht. Autora Principal Co-autora: Albania Villarroel.</w:t>
      </w:r>
      <w:r w:rsidRPr="00223286">
        <w:rPr>
          <w:rFonts w:ascii="Arial" w:eastAsia="Times New Roman" w:hAnsi="Arial" w:cs="Arial"/>
          <w:b/>
          <w:bCs/>
          <w:color w:val="000000"/>
          <w:sz w:val="24"/>
          <w:szCs w:val="24"/>
          <w:lang w:val="es-VE" w:eastAsia="es-VE"/>
        </w:rPr>
        <w:t xml:space="preserve"> </w:t>
      </w:r>
    </w:p>
    <w:p w:rsidR="00CD77AD" w:rsidRDefault="00223286" w:rsidP="00223286">
      <w:pPr>
        <w:spacing w:after="0" w:line="240" w:lineRule="auto"/>
        <w:jc w:val="both"/>
        <w:rPr>
          <w:rFonts w:ascii="Arial" w:eastAsia="Times New Roman" w:hAnsi="Arial" w:cs="Arial"/>
          <w:b/>
          <w:bCs/>
          <w:color w:val="000000"/>
          <w:sz w:val="24"/>
          <w:szCs w:val="24"/>
          <w:lang w:val="es-VE" w:eastAsia="es-VE"/>
        </w:rPr>
      </w:pPr>
      <w:r w:rsidRPr="00CD77AD">
        <w:rPr>
          <w:rFonts w:ascii="Arial" w:eastAsia="Times New Roman" w:hAnsi="Arial" w:cs="Arial"/>
          <w:b/>
          <w:bCs/>
          <w:color w:val="000000"/>
          <w:sz w:val="24"/>
          <w:szCs w:val="24"/>
          <w:lang w:val="es-VE" w:eastAsia="es-VE"/>
        </w:rPr>
        <w:t xml:space="preserve">Desafíos en la gestión de proyectos de investigación, desarrollo e innovación (i+d+i) </w:t>
      </w:r>
    </w:p>
    <w:p w:rsidR="00223286" w:rsidRPr="00223286" w:rsidRDefault="00223286" w:rsidP="00223286">
      <w:pPr>
        <w:spacing w:after="0" w:line="240" w:lineRule="auto"/>
        <w:jc w:val="both"/>
        <w:rPr>
          <w:rFonts w:ascii="Arial" w:eastAsia="Times New Roman" w:hAnsi="Arial" w:cs="Arial"/>
          <w:b/>
          <w:bCs/>
          <w:color w:val="000000"/>
          <w:sz w:val="24"/>
          <w:szCs w:val="24"/>
          <w:lang w:val="es-VE" w:eastAsia="es-VE"/>
        </w:rPr>
      </w:pPr>
    </w:p>
    <w:p w:rsidR="00223286" w:rsidRDefault="00CD77AD" w:rsidP="00223286">
      <w:pPr>
        <w:spacing w:after="0" w:line="240" w:lineRule="auto"/>
        <w:jc w:val="both"/>
        <w:rPr>
          <w:rFonts w:ascii="Arial" w:eastAsia="Times New Roman" w:hAnsi="Arial" w:cs="Arial"/>
          <w:color w:val="000000"/>
          <w:sz w:val="24"/>
          <w:szCs w:val="24"/>
          <w:lang w:val="es-VE" w:eastAsia="es-VE"/>
        </w:rPr>
      </w:pPr>
      <w:r w:rsidRPr="00CD77AD">
        <w:rPr>
          <w:rFonts w:ascii="Arial" w:eastAsia="Times New Roman" w:hAnsi="Arial" w:cs="Arial"/>
          <w:color w:val="000000"/>
          <w:sz w:val="24"/>
          <w:szCs w:val="24"/>
          <w:lang w:val="es-VE" w:eastAsia="es-VE"/>
        </w:rPr>
        <w:t>Inicia la exposición la investigadora: Specht. Señalando que la gestión de proyectos de Investigación, Desarrollo e Innovación, tiene desafíos únicos debido a su naturaleza compleja, dado que</w:t>
      </w:r>
      <w:r w:rsidR="00223286">
        <w:rPr>
          <w:rFonts w:ascii="Arial" w:eastAsia="Times New Roman" w:hAnsi="Arial" w:cs="Arial"/>
          <w:color w:val="000000"/>
          <w:sz w:val="24"/>
          <w:szCs w:val="24"/>
          <w:lang w:val="es-VE" w:eastAsia="es-VE"/>
        </w:rPr>
        <w:t xml:space="preserve"> </w:t>
      </w:r>
      <w:r w:rsidRPr="00CD77AD">
        <w:rPr>
          <w:rFonts w:ascii="Arial" w:eastAsia="Times New Roman" w:hAnsi="Arial" w:cs="Arial"/>
          <w:color w:val="000000"/>
          <w:sz w:val="24"/>
          <w:szCs w:val="24"/>
          <w:lang w:val="es-VE" w:eastAsia="es-VE"/>
        </w:rPr>
        <w:t xml:space="preserve">desempeñan un papel fundamental en la generación de conocimiento, el impulso de la innovación en diversos sectores, así como el aporte de soluciones para mejorar de la competitividad y la satisfacción de las necesidades de la humanidad. </w:t>
      </w:r>
    </w:p>
    <w:p w:rsidR="00CD77AD" w:rsidRPr="00CD77AD" w:rsidRDefault="00CD77AD" w:rsidP="00223286">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Por lo que es clave una adecuada gestiona, lo que implica: organización y planificación; cumplimiento de los objetivos; maximización de los recursos; colaboración y trabajo en equipo; control y seguimiento; gestión de riesgo. Para obtener el éxito en entornos dinámicos, retadores, altamente competitivos y en constante evolución. </w:t>
      </w:r>
      <w:r w:rsidR="00223286">
        <w:rPr>
          <w:rFonts w:ascii="Arial" w:eastAsia="Times New Roman" w:hAnsi="Arial" w:cs="Arial"/>
          <w:color w:val="000000"/>
          <w:sz w:val="24"/>
          <w:szCs w:val="24"/>
          <w:lang w:val="es-VE" w:eastAsia="es-VE"/>
        </w:rPr>
        <w:t xml:space="preserve"> </w:t>
      </w:r>
      <w:r w:rsidRPr="00CD77AD">
        <w:rPr>
          <w:rFonts w:ascii="Arial" w:eastAsia="Times New Roman" w:hAnsi="Arial" w:cs="Arial"/>
          <w:color w:val="000000"/>
          <w:sz w:val="24"/>
          <w:szCs w:val="24"/>
          <w:lang w:val="es-VE" w:eastAsia="es-VE"/>
        </w:rPr>
        <w:t xml:space="preserve">En este contexto, la investigadora expresa que el estudio se </w:t>
      </w:r>
      <w:r w:rsidR="00223286" w:rsidRPr="00CD77AD">
        <w:rPr>
          <w:rFonts w:ascii="Arial" w:eastAsia="Times New Roman" w:hAnsi="Arial" w:cs="Arial"/>
          <w:color w:val="000000"/>
          <w:sz w:val="24"/>
          <w:szCs w:val="24"/>
          <w:lang w:val="es-VE" w:eastAsia="es-VE"/>
        </w:rPr>
        <w:t>exploró</w:t>
      </w:r>
      <w:r w:rsidRPr="00CD77AD">
        <w:rPr>
          <w:rFonts w:ascii="Arial" w:eastAsia="Times New Roman" w:hAnsi="Arial" w:cs="Arial"/>
          <w:color w:val="000000"/>
          <w:sz w:val="24"/>
          <w:szCs w:val="24"/>
          <w:lang w:val="es-VE" w:eastAsia="es-VE"/>
        </w:rPr>
        <w:t xml:space="preserve"> a través de una investigación cualitativa documentada. </w:t>
      </w:r>
    </w:p>
    <w:p w:rsidR="00223286" w:rsidRPr="004B5FC7" w:rsidRDefault="00CD77AD" w:rsidP="004B5FC7">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Cuya metodología comprendió: la recolección de información en los últimos 20 años, libros, revistas, blogs entre otros medios. Contraste con las experiencias por más de 40 años de las autoras en este campo. </w:t>
      </w:r>
    </w:p>
    <w:p w:rsidR="00CD77AD" w:rsidRPr="00CD77AD" w:rsidRDefault="00CD77AD" w:rsidP="00223286">
      <w:pPr>
        <w:spacing w:after="0" w:line="240" w:lineRule="auto"/>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Resultados: </w:t>
      </w:r>
    </w:p>
    <w:p w:rsidR="00CD77AD" w:rsidRPr="00223286" w:rsidRDefault="00CD77AD" w:rsidP="00223286">
      <w:pPr>
        <w:pStyle w:val="Prrafodelista"/>
        <w:numPr>
          <w:ilvl w:val="0"/>
          <w:numId w:val="14"/>
        </w:numPr>
        <w:spacing w:after="0" w:line="240" w:lineRule="auto"/>
        <w:jc w:val="both"/>
        <w:rPr>
          <w:rFonts w:ascii="Arial" w:eastAsia="Times New Roman" w:hAnsi="Arial" w:cs="Arial"/>
          <w:sz w:val="24"/>
          <w:szCs w:val="24"/>
          <w:lang w:val="es-VE" w:eastAsia="es-VE"/>
        </w:rPr>
      </w:pPr>
      <w:r w:rsidRPr="00223286">
        <w:rPr>
          <w:rFonts w:ascii="Arial" w:eastAsia="Times New Roman" w:hAnsi="Arial" w:cs="Arial"/>
          <w:b/>
          <w:bCs/>
          <w:color w:val="000000"/>
          <w:sz w:val="24"/>
          <w:szCs w:val="24"/>
          <w:lang w:val="es-VE" w:eastAsia="es-VE"/>
        </w:rPr>
        <w:t>Incertidumbre sobre la tecnología</w:t>
      </w:r>
      <w:r w:rsidRPr="00223286">
        <w:rPr>
          <w:rFonts w:ascii="Arial" w:eastAsia="Times New Roman" w:hAnsi="Arial" w:cs="Arial"/>
          <w:color w:val="000000"/>
          <w:sz w:val="24"/>
          <w:szCs w:val="24"/>
          <w:lang w:val="es-VE" w:eastAsia="es-VE"/>
        </w:rPr>
        <w:t xml:space="preserve">: Adoptar un enfoque incremental / iterativo, adaptativo. Considerar la retroalimentación continua de influyentes del proyecto y de comunidad de expertos. </w:t>
      </w:r>
    </w:p>
    <w:p w:rsidR="00CD77AD" w:rsidRPr="00223286" w:rsidRDefault="00CD77AD" w:rsidP="00223286">
      <w:pPr>
        <w:pStyle w:val="Prrafodelista"/>
        <w:numPr>
          <w:ilvl w:val="0"/>
          <w:numId w:val="14"/>
        </w:numPr>
        <w:spacing w:after="0" w:line="240" w:lineRule="auto"/>
        <w:jc w:val="both"/>
        <w:rPr>
          <w:rFonts w:ascii="Arial" w:eastAsia="Times New Roman" w:hAnsi="Arial" w:cs="Arial"/>
          <w:sz w:val="24"/>
          <w:szCs w:val="24"/>
          <w:lang w:val="es-VE" w:eastAsia="es-VE"/>
        </w:rPr>
      </w:pPr>
      <w:r w:rsidRPr="00223286">
        <w:rPr>
          <w:rFonts w:ascii="Arial" w:eastAsia="Times New Roman" w:hAnsi="Arial" w:cs="Arial"/>
          <w:b/>
          <w:bCs/>
          <w:color w:val="000000"/>
          <w:sz w:val="24"/>
          <w:szCs w:val="24"/>
          <w:lang w:val="es-VE" w:eastAsia="es-VE"/>
        </w:rPr>
        <w:t>Gestión de riesgos</w:t>
      </w:r>
      <w:r w:rsidRPr="00223286">
        <w:rPr>
          <w:rFonts w:ascii="Arial" w:eastAsia="Times New Roman" w:hAnsi="Arial" w:cs="Arial"/>
          <w:color w:val="000000"/>
          <w:sz w:val="24"/>
          <w:szCs w:val="24"/>
          <w:lang w:val="es-VE" w:eastAsia="es-VE"/>
        </w:rPr>
        <w:t xml:space="preserve">: Identificación temprana de los riesgos, Potenciales respuestas para afrontarlos y Hacer evaluaciones de riesgos periódicas. </w:t>
      </w:r>
    </w:p>
    <w:p w:rsidR="00CD77AD" w:rsidRPr="00223286" w:rsidRDefault="00CD77AD" w:rsidP="00223286">
      <w:pPr>
        <w:pStyle w:val="Prrafodelista"/>
        <w:numPr>
          <w:ilvl w:val="0"/>
          <w:numId w:val="14"/>
        </w:numPr>
        <w:spacing w:after="0" w:line="240" w:lineRule="auto"/>
        <w:jc w:val="both"/>
        <w:rPr>
          <w:rFonts w:ascii="Arial" w:eastAsia="Times New Roman" w:hAnsi="Arial" w:cs="Arial"/>
          <w:sz w:val="24"/>
          <w:szCs w:val="24"/>
          <w:lang w:val="es-VE" w:eastAsia="es-VE"/>
        </w:rPr>
      </w:pPr>
      <w:r w:rsidRPr="00223286">
        <w:rPr>
          <w:rFonts w:ascii="Arial" w:eastAsia="Times New Roman" w:hAnsi="Arial" w:cs="Arial"/>
          <w:b/>
          <w:bCs/>
          <w:color w:val="000000"/>
          <w:sz w:val="24"/>
          <w:szCs w:val="24"/>
          <w:lang w:val="es-VE" w:eastAsia="es-VE"/>
        </w:rPr>
        <w:t xml:space="preserve">Colaboración interdisciplinaria: </w:t>
      </w:r>
      <w:r w:rsidRPr="00223286">
        <w:rPr>
          <w:rFonts w:ascii="Arial" w:eastAsia="Times New Roman" w:hAnsi="Arial" w:cs="Arial"/>
          <w:color w:val="000000"/>
          <w:sz w:val="24"/>
          <w:szCs w:val="24"/>
          <w:lang w:val="es-VE" w:eastAsia="es-VE"/>
        </w:rPr>
        <w:t xml:space="preserve">Uso de técnicas, métodos, herramientas y plataformas de colaboración. Incorporar en las etapas tempranas del proyecto I+D+i profesionales de áreas transversales. </w:t>
      </w:r>
    </w:p>
    <w:p w:rsidR="00CD77AD" w:rsidRPr="00CD77AD" w:rsidRDefault="00CD77AD" w:rsidP="00223286">
      <w:pPr>
        <w:spacing w:after="0" w:line="240" w:lineRule="auto"/>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Conclusiones: </w:t>
      </w:r>
    </w:p>
    <w:p w:rsidR="00CD77AD" w:rsidRPr="00013291" w:rsidRDefault="00CD77AD" w:rsidP="00013291">
      <w:pPr>
        <w:pStyle w:val="Prrafodelista"/>
        <w:numPr>
          <w:ilvl w:val="0"/>
          <w:numId w:val="15"/>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bCs/>
          <w:color w:val="000000"/>
          <w:sz w:val="24"/>
          <w:szCs w:val="24"/>
          <w:lang w:val="es-VE" w:eastAsia="es-VE"/>
        </w:rPr>
        <w:lastRenderedPageBreak/>
        <w:t xml:space="preserve">Desafíos en la gestión de proyectos </w:t>
      </w:r>
      <w:r w:rsidRPr="00013291">
        <w:rPr>
          <w:rFonts w:ascii="Arial" w:eastAsia="Times New Roman" w:hAnsi="Arial" w:cs="Arial"/>
          <w:color w:val="000000"/>
          <w:sz w:val="24"/>
          <w:szCs w:val="24"/>
          <w:lang w:val="es-VE" w:eastAsia="es-VE"/>
        </w:rPr>
        <w:t xml:space="preserve">de Investigación, Desarrollo e Innovación: </w:t>
      </w:r>
    </w:p>
    <w:p w:rsidR="00CD77AD" w:rsidRPr="00013291" w:rsidRDefault="00CD77AD" w:rsidP="00013291">
      <w:pPr>
        <w:pStyle w:val="Prrafodelista"/>
        <w:numPr>
          <w:ilvl w:val="0"/>
          <w:numId w:val="15"/>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Manejo de la incertidumbre sobre la tecnología, Gestión de los riesgos asociados, </w:t>
      </w:r>
    </w:p>
    <w:p w:rsidR="00CD77AD" w:rsidRPr="00013291" w:rsidRDefault="00CD77AD" w:rsidP="00013291">
      <w:pPr>
        <w:pStyle w:val="Prrafodelista"/>
        <w:numPr>
          <w:ilvl w:val="0"/>
          <w:numId w:val="15"/>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Trabajo colaborativo, </w:t>
      </w:r>
    </w:p>
    <w:p w:rsidR="00CD77AD" w:rsidRPr="00013291" w:rsidRDefault="00CD77AD" w:rsidP="00013291">
      <w:pPr>
        <w:pStyle w:val="Prrafodelista"/>
        <w:numPr>
          <w:ilvl w:val="0"/>
          <w:numId w:val="15"/>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Propiedad intelectual junto con la transferencia de conocimientos y tecnologías, </w:t>
      </w:r>
    </w:p>
    <w:p w:rsidR="00CD77AD" w:rsidRPr="00013291" w:rsidRDefault="00CD77AD" w:rsidP="00013291">
      <w:pPr>
        <w:pStyle w:val="Prrafodelista"/>
        <w:numPr>
          <w:ilvl w:val="0"/>
          <w:numId w:val="15"/>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Alineación de los resultados derivados del proyecto I+D+i con los objetivos, estrategias y modelo de negocio de la organización, </w:t>
      </w:r>
    </w:p>
    <w:p w:rsidR="00CD77AD" w:rsidRPr="00013291" w:rsidRDefault="00CD77AD" w:rsidP="00013291">
      <w:pPr>
        <w:pStyle w:val="Prrafodelista"/>
        <w:numPr>
          <w:ilvl w:val="0"/>
          <w:numId w:val="15"/>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Comercialización de los productos y servicios derivados de dichos proyectos y la adopción de buenas, mejores, emergentes o novedosas prácticas. </w:t>
      </w:r>
    </w:p>
    <w:p w:rsidR="00CD77AD" w:rsidRPr="00013291" w:rsidRDefault="00CD77AD" w:rsidP="00013291">
      <w:pPr>
        <w:pStyle w:val="Prrafodelista"/>
        <w:numPr>
          <w:ilvl w:val="0"/>
          <w:numId w:val="15"/>
        </w:numPr>
        <w:spacing w:after="0" w:line="240" w:lineRule="auto"/>
        <w:ind w:left="426"/>
        <w:jc w:val="both"/>
        <w:rPr>
          <w:rFonts w:ascii="Arial" w:eastAsia="Times New Roman" w:hAnsi="Arial" w:cs="Arial"/>
          <w:color w:val="000000"/>
          <w:sz w:val="24"/>
          <w:szCs w:val="24"/>
          <w:lang w:val="es-VE" w:eastAsia="es-VE"/>
        </w:rPr>
      </w:pPr>
      <w:r w:rsidRPr="00013291">
        <w:rPr>
          <w:rFonts w:ascii="Arial" w:eastAsia="Times New Roman" w:hAnsi="Arial" w:cs="Arial"/>
          <w:color w:val="000000"/>
          <w:sz w:val="24"/>
          <w:szCs w:val="24"/>
          <w:lang w:val="es-VE" w:eastAsia="es-VE"/>
        </w:rPr>
        <w:t xml:space="preserve">La </w:t>
      </w:r>
      <w:r w:rsidRPr="00013291">
        <w:rPr>
          <w:rFonts w:ascii="Arial" w:eastAsia="Times New Roman" w:hAnsi="Arial" w:cs="Arial"/>
          <w:bCs/>
          <w:color w:val="000000"/>
          <w:sz w:val="24"/>
          <w:szCs w:val="24"/>
          <w:lang w:val="es-VE" w:eastAsia="es-VE"/>
        </w:rPr>
        <w:t xml:space="preserve">identificación temprana </w:t>
      </w:r>
      <w:r w:rsidRPr="00013291">
        <w:rPr>
          <w:rFonts w:ascii="Arial" w:eastAsia="Times New Roman" w:hAnsi="Arial" w:cs="Arial"/>
          <w:color w:val="000000"/>
          <w:sz w:val="24"/>
          <w:szCs w:val="24"/>
          <w:lang w:val="es-VE" w:eastAsia="es-VE"/>
        </w:rPr>
        <w:t xml:space="preserve">y la </w:t>
      </w:r>
      <w:r w:rsidRPr="00013291">
        <w:rPr>
          <w:rFonts w:ascii="Arial" w:eastAsia="Times New Roman" w:hAnsi="Arial" w:cs="Arial"/>
          <w:bCs/>
          <w:color w:val="000000"/>
          <w:sz w:val="24"/>
          <w:szCs w:val="24"/>
          <w:lang w:val="es-VE" w:eastAsia="es-VE"/>
        </w:rPr>
        <w:t xml:space="preserve">gestión efectiva de estos desafíos </w:t>
      </w:r>
      <w:r w:rsidRPr="00013291">
        <w:rPr>
          <w:rFonts w:ascii="Arial" w:eastAsia="Times New Roman" w:hAnsi="Arial" w:cs="Arial"/>
          <w:color w:val="000000"/>
          <w:sz w:val="24"/>
          <w:szCs w:val="24"/>
          <w:lang w:val="es-VE" w:eastAsia="es-VE"/>
        </w:rPr>
        <w:t xml:space="preserve">son fundamentales para el éxito del proyecto de Investigación, Desarrollo e Innovación. </w:t>
      </w:r>
    </w:p>
    <w:p w:rsidR="00223286" w:rsidRPr="00CD77AD" w:rsidRDefault="00223286" w:rsidP="00223286">
      <w:pPr>
        <w:spacing w:after="0" w:line="240" w:lineRule="auto"/>
        <w:rPr>
          <w:rFonts w:ascii="Arial" w:eastAsia="Times New Roman" w:hAnsi="Arial" w:cs="Arial"/>
          <w:sz w:val="24"/>
          <w:szCs w:val="24"/>
          <w:lang w:val="es-VE" w:eastAsia="es-VE"/>
        </w:rPr>
      </w:pPr>
    </w:p>
    <w:p w:rsidR="00CD77AD" w:rsidRPr="00013291" w:rsidRDefault="00CD77AD" w:rsidP="00013291">
      <w:pPr>
        <w:spacing w:after="0" w:line="240" w:lineRule="auto"/>
        <w:rPr>
          <w:rFonts w:ascii="Arial" w:eastAsia="Times New Roman" w:hAnsi="Arial" w:cs="Arial"/>
          <w:b/>
          <w:bCs/>
          <w:color w:val="000000"/>
          <w:sz w:val="24"/>
          <w:szCs w:val="24"/>
          <w:lang w:val="es-VE" w:eastAsia="es-VE"/>
        </w:rPr>
      </w:pPr>
      <w:r w:rsidRPr="00013291">
        <w:rPr>
          <w:rFonts w:ascii="Arial" w:eastAsia="Times New Roman" w:hAnsi="Arial" w:cs="Arial"/>
          <w:b/>
          <w:bCs/>
          <w:color w:val="000000"/>
          <w:sz w:val="24"/>
          <w:szCs w:val="24"/>
          <w:lang w:val="es-VE" w:eastAsia="es-VE"/>
        </w:rPr>
        <w:t xml:space="preserve">Sexta Ponencia: </w:t>
      </w:r>
      <w:r w:rsidRPr="00CD77AD">
        <w:rPr>
          <w:rFonts w:ascii="Arial" w:eastAsia="Times New Roman" w:hAnsi="Arial" w:cs="Arial"/>
          <w:b/>
          <w:bCs/>
          <w:color w:val="000000"/>
          <w:sz w:val="24"/>
          <w:szCs w:val="24"/>
          <w:lang w:val="es-VE" w:eastAsia="es-VE"/>
        </w:rPr>
        <w:t xml:space="preserve">Dra. Migdalia C. Perozo Bracho </w:t>
      </w:r>
    </w:p>
    <w:p w:rsidR="00CD77AD" w:rsidRDefault="00013291" w:rsidP="00013291">
      <w:pPr>
        <w:spacing w:after="0" w:line="240" w:lineRule="auto"/>
        <w:rPr>
          <w:rFonts w:ascii="Arial" w:eastAsia="Times New Roman" w:hAnsi="Arial" w:cs="Arial"/>
          <w:b/>
          <w:bCs/>
          <w:color w:val="000000"/>
          <w:sz w:val="24"/>
          <w:szCs w:val="24"/>
          <w:lang w:val="es-VE" w:eastAsia="es-VE"/>
        </w:rPr>
      </w:pPr>
      <w:r w:rsidRPr="00CD77AD">
        <w:rPr>
          <w:rFonts w:ascii="Arial" w:eastAsia="Times New Roman" w:hAnsi="Arial" w:cs="Arial"/>
          <w:b/>
          <w:bCs/>
          <w:color w:val="000000"/>
          <w:sz w:val="24"/>
          <w:szCs w:val="24"/>
          <w:lang w:val="es-VE" w:eastAsia="es-VE"/>
        </w:rPr>
        <w:t xml:space="preserve">Libertad de acción en la educación </w:t>
      </w:r>
    </w:p>
    <w:p w:rsidR="004B5FC7" w:rsidRDefault="004B5FC7" w:rsidP="00013291">
      <w:pPr>
        <w:spacing w:after="0" w:line="240" w:lineRule="auto"/>
        <w:rPr>
          <w:rFonts w:ascii="Arial" w:eastAsia="Times New Roman" w:hAnsi="Arial" w:cs="Arial"/>
          <w:b/>
          <w:bCs/>
          <w:color w:val="000000"/>
          <w:sz w:val="24"/>
          <w:szCs w:val="24"/>
          <w:lang w:val="es-VE" w:eastAsia="es-VE"/>
        </w:rPr>
      </w:pPr>
    </w:p>
    <w:p w:rsidR="00CD77AD" w:rsidRPr="00013291" w:rsidRDefault="00CD77AD" w:rsidP="00013291">
      <w:p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bCs/>
          <w:color w:val="000000"/>
          <w:sz w:val="24"/>
          <w:szCs w:val="24"/>
          <w:lang w:val="es-VE" w:eastAsia="es-VE"/>
        </w:rPr>
        <w:t xml:space="preserve">Inicia la Dra. Perozo su exposición señalando que: </w:t>
      </w:r>
      <w:r w:rsidRPr="00013291">
        <w:rPr>
          <w:rFonts w:ascii="Arial" w:eastAsia="Times New Roman" w:hAnsi="Arial" w:cs="Arial"/>
          <w:color w:val="000000"/>
          <w:sz w:val="24"/>
          <w:szCs w:val="24"/>
          <w:lang w:val="es-VE" w:eastAsia="es-VE"/>
        </w:rPr>
        <w:t>El contenido está basado en partes de veinte años de vida en Venezuela, considerando como resultado, que la libertad de acción ha estado limitada reiteradamente y que se vive en constante incertidumbre, pero a pesar de ello, hay una gran comunidad que impone la academia con trabajo positivo y optimismo.</w:t>
      </w:r>
      <w:r w:rsidRPr="00013291">
        <w:rPr>
          <w:rFonts w:ascii="Arial" w:eastAsia="Times New Roman" w:hAnsi="Arial" w:cs="Arial"/>
          <w:bCs/>
          <w:color w:val="000000"/>
          <w:sz w:val="24"/>
          <w:szCs w:val="24"/>
          <w:lang w:val="es-VE" w:eastAsia="es-VE"/>
        </w:rPr>
        <w:t xml:space="preserve"> </w:t>
      </w:r>
    </w:p>
    <w:p w:rsidR="00CD77AD" w:rsidRPr="00013291" w:rsidRDefault="00CD77AD" w:rsidP="00013291">
      <w:pPr>
        <w:pStyle w:val="Prrafodelista"/>
        <w:numPr>
          <w:ilvl w:val="0"/>
          <w:numId w:val="16"/>
        </w:num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La Educación es la base fundamental de toda sociedad y comunidad. </w:t>
      </w:r>
    </w:p>
    <w:p w:rsidR="00CD77AD" w:rsidRPr="00013291" w:rsidRDefault="00CD77AD" w:rsidP="00013291">
      <w:pPr>
        <w:pStyle w:val="Prrafodelista"/>
        <w:numPr>
          <w:ilvl w:val="0"/>
          <w:numId w:val="16"/>
        </w:num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Un país con el capital humano formado y educado, siempre será de primera, consciente y responsable. </w:t>
      </w:r>
    </w:p>
    <w:p w:rsidR="00CD77AD" w:rsidRPr="00013291" w:rsidRDefault="00CD77AD" w:rsidP="00013291">
      <w:pPr>
        <w:pStyle w:val="Prrafodelista"/>
        <w:numPr>
          <w:ilvl w:val="0"/>
          <w:numId w:val="16"/>
        </w:num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La médula es la investigación, con ella se sustentan soluciones a muchas dificultades que presenta la sociedad venezolana. </w:t>
      </w:r>
    </w:p>
    <w:p w:rsidR="00CD77AD" w:rsidRPr="00013291" w:rsidRDefault="00CD77AD" w:rsidP="00013291">
      <w:pPr>
        <w:pStyle w:val="Prrafodelista"/>
        <w:numPr>
          <w:ilvl w:val="0"/>
          <w:numId w:val="16"/>
        </w:num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Los objetivos del estudio están orientados fundamentalmente al ciudadano y la sociedad. visualizar: desempeños, motivaciones, situaciones organizacionales, comunitarias, empresariales, de gobierno, individuales, políticas públicas, políticas privadas, entorno, economía, finanzas, irrespeto, derechos, entre otros. Referiremos algo sobre los entornos regionales y nacionales, paseándonos en los años transcurridos del siglo XXI. </w:t>
      </w:r>
    </w:p>
    <w:p w:rsidR="00013291" w:rsidRDefault="00013291" w:rsidP="00013291">
      <w:pPr>
        <w:spacing w:after="0" w:line="240" w:lineRule="auto"/>
        <w:rPr>
          <w:rFonts w:ascii="Arial" w:eastAsia="Times New Roman" w:hAnsi="Arial" w:cs="Arial"/>
          <w:color w:val="000000"/>
          <w:sz w:val="24"/>
          <w:szCs w:val="24"/>
          <w:lang w:val="es-VE" w:eastAsia="es-VE"/>
        </w:rPr>
      </w:pPr>
    </w:p>
    <w:p w:rsidR="00CD77AD" w:rsidRPr="00CD77AD" w:rsidRDefault="00CD77AD" w:rsidP="00013291">
      <w:pPr>
        <w:spacing w:after="0" w:line="240" w:lineRule="auto"/>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Destaca la Dra. Perozo: Que en Venezuela se ha generado, el culto a los anti-valores, el resquebrajamiento de la moral, la ética, promoviendo nuevos valores, que afectan la población venezolana, que está conformada con más de un 60% de jóvenes menores de 30 años de edad, según el último censo nacional realizado en el país. </w:t>
      </w:r>
    </w:p>
    <w:p w:rsidR="00013291" w:rsidRPr="004B5FC7" w:rsidRDefault="00CD77AD" w:rsidP="004B5FC7">
      <w:pPr>
        <w:spacing w:line="240" w:lineRule="auto"/>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Por lo que se ha llegado a una situación de incertidumbre general, en todos los aspectos de la vida del ciudadano, obliga a pensar en nuevas posibilidades económicas, ya que la situación país no permite ver que sucederá al día siguiente a los venezolanos en este siglo XXI y mayores dificultades desde 2014, además de la secuencia aguda resultado de la pandemia mundial del 2020 y 2021. </w:t>
      </w:r>
    </w:p>
    <w:p w:rsidR="00CD77AD" w:rsidRPr="00013291" w:rsidRDefault="00CD77AD" w:rsidP="00013291">
      <w:p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bCs/>
          <w:color w:val="000000"/>
          <w:sz w:val="24"/>
          <w:szCs w:val="24"/>
          <w:lang w:val="es-VE" w:eastAsia="es-VE"/>
        </w:rPr>
        <w:t>Metodología de la investigación</w:t>
      </w:r>
      <w:r w:rsidRPr="00013291">
        <w:rPr>
          <w:rFonts w:ascii="Arial" w:eastAsia="Times New Roman" w:hAnsi="Arial" w:cs="Arial"/>
          <w:color w:val="000000"/>
          <w:sz w:val="24"/>
          <w:szCs w:val="24"/>
          <w:lang w:val="es-VE" w:eastAsia="es-VE"/>
        </w:rPr>
        <w:t xml:space="preserve">: </w:t>
      </w:r>
    </w:p>
    <w:p w:rsidR="00CD77AD" w:rsidRPr="00013291" w:rsidRDefault="00CD77AD" w:rsidP="00013291">
      <w:p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lastRenderedPageBreak/>
        <w:t>La</w:t>
      </w:r>
      <w:r w:rsidRPr="00013291">
        <w:rPr>
          <w:rFonts w:ascii="Arial" w:eastAsia="Times New Roman" w:hAnsi="Arial" w:cs="Arial"/>
          <w:bCs/>
          <w:color w:val="000000"/>
          <w:sz w:val="24"/>
          <w:szCs w:val="24"/>
          <w:lang w:val="es-VE" w:eastAsia="es-VE"/>
        </w:rPr>
        <w:t xml:space="preserve"> </w:t>
      </w:r>
      <w:r w:rsidRPr="00013291">
        <w:rPr>
          <w:rFonts w:ascii="Arial" w:eastAsia="Times New Roman" w:hAnsi="Arial" w:cs="Arial"/>
          <w:color w:val="000000"/>
          <w:sz w:val="24"/>
          <w:szCs w:val="24"/>
          <w:lang w:val="es-VE" w:eastAsia="es-VE"/>
        </w:rPr>
        <w:t xml:space="preserve">metodología usada para el análisis se basa en varios criterios establecidos por expertos analistas que participan de los programas internacionales de cooperación europea con la América Latina, entre ellos: el de flexibilidad, tamaño de los grupos de trabajo, diversidad en los participantes. Destaca la Dra. Perozo que: </w:t>
      </w:r>
    </w:p>
    <w:p w:rsidR="00CD77AD" w:rsidRPr="00013291" w:rsidRDefault="00CD77AD" w:rsidP="00013291">
      <w:pPr>
        <w:pStyle w:val="Prrafodelista"/>
        <w:numPr>
          <w:ilvl w:val="0"/>
          <w:numId w:val="17"/>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Ha proliferado en los últimos años, los espacios inteligentes, los edificios inteligentes, las ciudades inteligentes. </w:t>
      </w:r>
    </w:p>
    <w:p w:rsidR="00CD77AD" w:rsidRPr="00013291" w:rsidRDefault="00CD77AD" w:rsidP="00013291">
      <w:pPr>
        <w:pStyle w:val="Prrafodelista"/>
        <w:numPr>
          <w:ilvl w:val="0"/>
          <w:numId w:val="17"/>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En oportunidades se orientan a temáticas específicas y en otras es de uso generalizado, según el interés u orientación de la búsqueda al logro de los objetivos y fines de los participantes. Son procuras de soluciones al espacio físico. </w:t>
      </w:r>
    </w:p>
    <w:p w:rsidR="00CD77AD" w:rsidRPr="00013291" w:rsidRDefault="00CD77AD" w:rsidP="00013291">
      <w:pPr>
        <w:pStyle w:val="Prrafodelista"/>
        <w:numPr>
          <w:ilvl w:val="0"/>
          <w:numId w:val="17"/>
        </w:numPr>
        <w:spacing w:after="0" w:line="240" w:lineRule="auto"/>
        <w:ind w:left="426"/>
        <w:jc w:val="both"/>
        <w:rPr>
          <w:rFonts w:ascii="Arial" w:eastAsia="Times New Roman" w:hAnsi="Arial" w:cs="Arial"/>
          <w:color w:val="000000"/>
          <w:sz w:val="24"/>
          <w:szCs w:val="24"/>
          <w:lang w:val="es-VE" w:eastAsia="es-VE"/>
        </w:rPr>
      </w:pPr>
      <w:r w:rsidRPr="00013291">
        <w:rPr>
          <w:rFonts w:ascii="Arial" w:eastAsia="Times New Roman" w:hAnsi="Arial" w:cs="Arial"/>
          <w:color w:val="000000"/>
          <w:sz w:val="24"/>
          <w:szCs w:val="24"/>
          <w:lang w:val="es-VE" w:eastAsia="es-VE"/>
        </w:rPr>
        <w:t xml:space="preserve">Así mismo, el uso de los drones de todo orden, vehículos no tripulados, se hace a control remoto o autónomo en el propio equipo. </w:t>
      </w:r>
    </w:p>
    <w:p w:rsidR="00013291" w:rsidRDefault="00013291" w:rsidP="00013291">
      <w:pPr>
        <w:spacing w:after="0" w:line="240" w:lineRule="auto"/>
        <w:jc w:val="both"/>
        <w:rPr>
          <w:rFonts w:ascii="Arial" w:eastAsia="Times New Roman" w:hAnsi="Arial" w:cs="Arial"/>
          <w:bCs/>
          <w:color w:val="000000"/>
          <w:sz w:val="24"/>
          <w:szCs w:val="24"/>
          <w:lang w:val="es-VE" w:eastAsia="es-VE"/>
        </w:rPr>
      </w:pPr>
    </w:p>
    <w:p w:rsidR="00CD77AD" w:rsidRPr="00013291" w:rsidRDefault="00CD77AD" w:rsidP="00013291">
      <w:p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bCs/>
          <w:color w:val="000000"/>
          <w:sz w:val="24"/>
          <w:szCs w:val="24"/>
          <w:lang w:val="es-VE" w:eastAsia="es-VE"/>
        </w:rPr>
        <w:t>Conclusiones</w:t>
      </w:r>
    </w:p>
    <w:p w:rsidR="00CD77AD" w:rsidRPr="00013291" w:rsidRDefault="00CD77AD" w:rsidP="00013291">
      <w:pPr>
        <w:pStyle w:val="Prrafodelista"/>
        <w:numPr>
          <w:ilvl w:val="0"/>
          <w:numId w:val="18"/>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La Inteligencia Artificial (IA) es el tema y uso de lo tecnológico de la educación en la actualidad agudizándose en la post-pandemia. </w:t>
      </w:r>
    </w:p>
    <w:p w:rsidR="00CD77AD" w:rsidRPr="00013291" w:rsidRDefault="00CD77AD" w:rsidP="00013291">
      <w:pPr>
        <w:pStyle w:val="Prrafodelista"/>
        <w:numPr>
          <w:ilvl w:val="0"/>
          <w:numId w:val="18"/>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En el presente siglo XXI se entiende que es de gran interés mundial y por la globalización, Venezuela no escapa de ello, a pesar de la exigua disponibilidad de equipos, electricidad e internet en diversos lugares del país. </w:t>
      </w:r>
    </w:p>
    <w:p w:rsidR="00CD77AD" w:rsidRPr="00013291" w:rsidRDefault="00CD77AD" w:rsidP="00013291">
      <w:pPr>
        <w:pStyle w:val="Prrafodelista"/>
        <w:numPr>
          <w:ilvl w:val="0"/>
          <w:numId w:val="18"/>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Se entiende, que existe un régimen educativo de complacencia y falta de apoyo para una veraz educación de la población o las instrucciones de facilismo y desinterés por suministrar una completa formación, genera individuos con escasa capacitación. </w:t>
      </w:r>
    </w:p>
    <w:p w:rsidR="00CD77AD" w:rsidRPr="00013291" w:rsidRDefault="00CD77AD" w:rsidP="00013291">
      <w:pPr>
        <w:pStyle w:val="Prrafodelista"/>
        <w:numPr>
          <w:ilvl w:val="0"/>
          <w:numId w:val="18"/>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El uso de la tecnología, usualmente ha tenido sus defensores y sus opositores apasionados, pero se puede asegurar que el avance de las innovaciones, se amplía enormemente, al igual que las múltiples modalidades de comercialización. </w:t>
      </w:r>
    </w:p>
    <w:p w:rsidR="00392413" w:rsidRPr="00013291" w:rsidRDefault="00392413" w:rsidP="00013291">
      <w:pPr>
        <w:spacing w:after="0" w:line="240" w:lineRule="auto"/>
        <w:jc w:val="both"/>
        <w:rPr>
          <w:rFonts w:ascii="Arial" w:eastAsia="Times New Roman" w:hAnsi="Arial" w:cs="Arial"/>
          <w:sz w:val="24"/>
          <w:szCs w:val="24"/>
          <w:lang w:val="es-VE" w:eastAsia="es-VE"/>
        </w:rPr>
      </w:pPr>
    </w:p>
    <w:p w:rsidR="00CD77AD" w:rsidRPr="00013291" w:rsidRDefault="00CD77AD" w:rsidP="00013291">
      <w:pPr>
        <w:spacing w:after="0" w:line="240" w:lineRule="auto"/>
        <w:jc w:val="both"/>
        <w:rPr>
          <w:rFonts w:ascii="Arial" w:eastAsia="Times New Roman" w:hAnsi="Arial" w:cs="Arial"/>
          <w:sz w:val="24"/>
          <w:szCs w:val="24"/>
          <w:lang w:val="es-VE" w:eastAsia="es-VE"/>
        </w:rPr>
      </w:pPr>
      <w:r w:rsidRPr="00013291">
        <w:rPr>
          <w:rFonts w:ascii="Arial" w:eastAsia="Times New Roman" w:hAnsi="Arial" w:cs="Arial"/>
          <w:bCs/>
          <w:color w:val="000000"/>
          <w:sz w:val="24"/>
          <w:szCs w:val="24"/>
          <w:lang w:val="es-VE" w:eastAsia="es-VE"/>
        </w:rPr>
        <w:t>Reflexiones</w:t>
      </w:r>
    </w:p>
    <w:p w:rsidR="00CD77AD" w:rsidRPr="00013291" w:rsidRDefault="00CD77AD" w:rsidP="00013291">
      <w:pPr>
        <w:pStyle w:val="Prrafodelista"/>
        <w:numPr>
          <w:ilvl w:val="0"/>
          <w:numId w:val="19"/>
        </w:numPr>
        <w:spacing w:after="0" w:line="240" w:lineRule="auto"/>
        <w:ind w:left="426"/>
        <w:jc w:val="both"/>
        <w:rPr>
          <w:rFonts w:ascii="Arial" w:eastAsia="Times New Roman" w:hAnsi="Arial" w:cs="Arial"/>
          <w:sz w:val="24"/>
          <w:szCs w:val="24"/>
          <w:lang w:val="es-VE" w:eastAsia="es-VE"/>
        </w:rPr>
      </w:pPr>
      <w:r w:rsidRPr="00013291">
        <w:rPr>
          <w:rFonts w:ascii="Arial" w:eastAsia="Times New Roman" w:hAnsi="Arial" w:cs="Arial"/>
          <w:color w:val="000000"/>
          <w:sz w:val="24"/>
          <w:szCs w:val="24"/>
          <w:lang w:val="es-VE" w:eastAsia="es-VE"/>
        </w:rPr>
        <w:t xml:space="preserve">Mantener constante trabajo en y por la educación en los diversos niveles de formación formal e informal, siempre trabajando por la actualización, mejor desempeño y el logro de las mejores capacidades humanas. Contamos con una comunidad que impone la academia con trabajo positivo y optimismo para y por el país. </w:t>
      </w:r>
    </w:p>
    <w:p w:rsidR="006F66CC" w:rsidRDefault="006F66CC" w:rsidP="00DC7833">
      <w:pPr>
        <w:spacing w:after="0" w:line="240" w:lineRule="auto"/>
        <w:rPr>
          <w:rFonts w:ascii="Arial" w:eastAsia="Times New Roman" w:hAnsi="Arial" w:cs="Arial"/>
          <w:b/>
          <w:bCs/>
          <w:color w:val="000000"/>
          <w:sz w:val="24"/>
          <w:szCs w:val="24"/>
          <w:lang w:val="es-VE" w:eastAsia="es-VE"/>
        </w:rPr>
      </w:pPr>
    </w:p>
    <w:p w:rsidR="00CD77AD" w:rsidRPr="00DC7833" w:rsidRDefault="006F66CC" w:rsidP="00DC7833">
      <w:pPr>
        <w:spacing w:after="0" w:line="240" w:lineRule="auto"/>
        <w:rPr>
          <w:rFonts w:ascii="Arial" w:eastAsia="Times New Roman" w:hAnsi="Arial" w:cs="Arial"/>
          <w:b/>
          <w:bCs/>
          <w:color w:val="000000"/>
          <w:sz w:val="24"/>
          <w:szCs w:val="24"/>
          <w:lang w:val="es-VE" w:eastAsia="es-VE"/>
        </w:rPr>
      </w:pPr>
      <w:r w:rsidRPr="00DC7833">
        <w:rPr>
          <w:rFonts w:ascii="Arial" w:eastAsia="Times New Roman" w:hAnsi="Arial" w:cs="Arial"/>
          <w:b/>
          <w:bCs/>
          <w:color w:val="000000"/>
          <w:sz w:val="24"/>
          <w:szCs w:val="24"/>
          <w:lang w:val="es-VE" w:eastAsia="es-VE"/>
        </w:rPr>
        <w:t>Séptima</w:t>
      </w:r>
      <w:r w:rsidR="00CD77AD" w:rsidRPr="00DC7833">
        <w:rPr>
          <w:rFonts w:ascii="Arial" w:eastAsia="Times New Roman" w:hAnsi="Arial" w:cs="Arial"/>
          <w:b/>
          <w:bCs/>
          <w:color w:val="000000"/>
          <w:sz w:val="24"/>
          <w:szCs w:val="24"/>
          <w:lang w:val="es-VE" w:eastAsia="es-VE"/>
        </w:rPr>
        <w:t xml:space="preserve"> Ponencia: </w:t>
      </w:r>
      <w:r w:rsidR="00DC7833">
        <w:rPr>
          <w:rFonts w:ascii="Arial" w:eastAsia="Times New Roman" w:hAnsi="Arial" w:cs="Arial"/>
          <w:b/>
          <w:bCs/>
          <w:color w:val="000000"/>
          <w:sz w:val="24"/>
          <w:szCs w:val="24"/>
          <w:lang w:val="es-VE" w:eastAsia="es-VE"/>
        </w:rPr>
        <w:t xml:space="preserve"> </w:t>
      </w:r>
      <w:r w:rsidR="00CD77AD" w:rsidRPr="00CD77AD">
        <w:rPr>
          <w:rFonts w:ascii="Arial" w:eastAsia="Times New Roman" w:hAnsi="Arial" w:cs="Arial"/>
          <w:b/>
          <w:bCs/>
          <w:color w:val="000000"/>
          <w:sz w:val="24"/>
          <w:szCs w:val="24"/>
          <w:lang w:val="es-VE" w:eastAsia="es-VE"/>
        </w:rPr>
        <w:t xml:space="preserve">Dr. Juan Javier Sarell </w:t>
      </w:r>
    </w:p>
    <w:p w:rsidR="00CD77AD" w:rsidRDefault="00DC7833" w:rsidP="00DC7833">
      <w:pPr>
        <w:spacing w:after="0" w:line="240" w:lineRule="auto"/>
        <w:jc w:val="both"/>
        <w:rPr>
          <w:rFonts w:ascii="Arial" w:eastAsia="Times New Roman" w:hAnsi="Arial" w:cs="Arial"/>
          <w:b/>
          <w:bCs/>
          <w:color w:val="000000"/>
          <w:sz w:val="24"/>
          <w:szCs w:val="24"/>
          <w:lang w:val="es-VE" w:eastAsia="es-VE"/>
        </w:rPr>
      </w:pPr>
      <w:r w:rsidRPr="00CD77AD">
        <w:rPr>
          <w:rFonts w:ascii="Arial" w:eastAsia="Times New Roman" w:hAnsi="Arial" w:cs="Arial"/>
          <w:b/>
          <w:bCs/>
          <w:color w:val="000000"/>
          <w:sz w:val="24"/>
          <w:szCs w:val="24"/>
          <w:lang w:val="es-VE" w:eastAsia="es-VE"/>
        </w:rPr>
        <w:t xml:space="preserve">Hacia la certificación de la gobernanza de organizaciones para la investigación y desarrollo </w:t>
      </w:r>
    </w:p>
    <w:p w:rsidR="00DC7833" w:rsidRPr="00DC7833" w:rsidRDefault="00DC7833" w:rsidP="00DC7833">
      <w:pPr>
        <w:spacing w:after="0" w:line="240" w:lineRule="auto"/>
        <w:jc w:val="both"/>
        <w:rPr>
          <w:rFonts w:ascii="Arial" w:eastAsia="Times New Roman" w:hAnsi="Arial" w:cs="Arial"/>
          <w:b/>
          <w:bCs/>
          <w:color w:val="000000"/>
          <w:sz w:val="24"/>
          <w:szCs w:val="24"/>
          <w:lang w:val="es-VE" w:eastAsia="es-VE"/>
        </w:rPr>
      </w:pPr>
    </w:p>
    <w:p w:rsidR="00CD77AD" w:rsidRPr="00DC7833" w:rsidRDefault="00CD77AD" w:rsidP="006F66CC">
      <w:pPr>
        <w:spacing w:after="0" w:line="240" w:lineRule="auto"/>
        <w:jc w:val="both"/>
        <w:rPr>
          <w:rFonts w:ascii="Arial" w:eastAsia="Times New Roman" w:hAnsi="Arial" w:cs="Arial"/>
          <w:sz w:val="24"/>
          <w:szCs w:val="24"/>
          <w:lang w:val="es-VE" w:eastAsia="es-VE"/>
        </w:rPr>
      </w:pPr>
      <w:r w:rsidRPr="00DC7833">
        <w:rPr>
          <w:rFonts w:ascii="Arial" w:eastAsia="Times New Roman" w:hAnsi="Arial" w:cs="Arial"/>
          <w:bCs/>
          <w:color w:val="000000"/>
          <w:sz w:val="24"/>
          <w:szCs w:val="24"/>
          <w:lang w:val="es-VE" w:eastAsia="es-VE"/>
        </w:rPr>
        <w:t xml:space="preserve">Inicia su exposición el Dr. Sarell: </w:t>
      </w:r>
      <w:r w:rsidRPr="00DC7833">
        <w:rPr>
          <w:rFonts w:ascii="Arial" w:eastAsia="Times New Roman" w:hAnsi="Arial" w:cs="Arial"/>
          <w:color w:val="000000"/>
          <w:sz w:val="24"/>
          <w:szCs w:val="24"/>
          <w:lang w:val="es-VE" w:eastAsia="es-VE"/>
        </w:rPr>
        <w:t xml:space="preserve">La gobernanza es uno de los aspectos donde la gerencia se destaca en las organizaciones. Esta realidad no se aparta de las organizaciones en investigación y desarrollo. </w:t>
      </w:r>
    </w:p>
    <w:p w:rsidR="00CD77AD" w:rsidRPr="00DC7833"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La Gobernanza trata la regulación de los asuntos colectivos, ofreciendo soluciones más efectivas que permiten mayor flexibilidad y adaptabilidad en ambientes complejos (Maintz, 2001). </w:t>
      </w:r>
      <w:r w:rsidRPr="00DC7833">
        <w:rPr>
          <w:rFonts w:ascii="Arial" w:eastAsia="Times New Roman" w:hAnsi="Arial" w:cs="Arial"/>
          <w:bCs/>
          <w:color w:val="000000"/>
          <w:sz w:val="24"/>
          <w:szCs w:val="24"/>
          <w:lang w:val="es-VE" w:eastAsia="es-VE"/>
        </w:rPr>
        <w:t xml:space="preserve">En un marco conceptual donde el Dr. Sarell indica que: </w:t>
      </w:r>
      <w:r w:rsidRPr="00DC7833">
        <w:rPr>
          <w:rFonts w:ascii="Arial" w:eastAsia="Times New Roman" w:hAnsi="Arial" w:cs="Arial"/>
          <w:color w:val="000000"/>
          <w:sz w:val="24"/>
          <w:szCs w:val="24"/>
          <w:lang w:val="es-VE" w:eastAsia="es-VE"/>
        </w:rPr>
        <w:t xml:space="preserve">La globalización ha traído la implantación de una cultura ágil, donde surge un </w:t>
      </w:r>
      <w:r w:rsidRPr="00DC7833">
        <w:rPr>
          <w:rFonts w:ascii="Arial" w:eastAsia="Times New Roman" w:hAnsi="Arial" w:cs="Arial"/>
          <w:color w:val="000000"/>
          <w:sz w:val="24"/>
          <w:szCs w:val="24"/>
          <w:lang w:val="es-VE" w:eastAsia="es-VE"/>
        </w:rPr>
        <w:lastRenderedPageBreak/>
        <w:t xml:space="preserve">proceso de transformación que afecta a: La estructura, los procesos, la tecnología, las personas. Por lo que las Instituciones diversas han definido principios de buena gobernanza dentro de los cuales se contemplan la eficiencia y eficacia. </w:t>
      </w:r>
    </w:p>
    <w:p w:rsidR="00CD77AD" w:rsidRDefault="00DC7833" w:rsidP="006F66CC">
      <w:pPr>
        <w:spacing w:after="0" w:line="240" w:lineRule="auto"/>
        <w:jc w:val="both"/>
        <w:rPr>
          <w:rFonts w:ascii="Arial" w:eastAsia="Times New Roman" w:hAnsi="Arial" w:cs="Arial"/>
          <w:color w:val="000000"/>
          <w:sz w:val="24"/>
          <w:szCs w:val="24"/>
          <w:lang w:val="es-VE" w:eastAsia="es-VE"/>
        </w:rPr>
      </w:pPr>
      <w:r>
        <w:rPr>
          <w:rFonts w:ascii="Arial" w:eastAsia="Times New Roman" w:hAnsi="Arial" w:cs="Arial"/>
          <w:bCs/>
          <w:color w:val="000000"/>
          <w:sz w:val="24"/>
          <w:szCs w:val="24"/>
          <w:lang w:val="es-VE" w:eastAsia="es-VE"/>
        </w:rPr>
        <w:t>Explica el Dr</w:t>
      </w:r>
      <w:r w:rsidR="00CD77AD" w:rsidRPr="00DC7833">
        <w:rPr>
          <w:rFonts w:ascii="Arial" w:eastAsia="Times New Roman" w:hAnsi="Arial" w:cs="Arial"/>
          <w:bCs/>
          <w:color w:val="000000"/>
          <w:sz w:val="24"/>
          <w:szCs w:val="24"/>
          <w:lang w:val="es-VE" w:eastAsia="es-VE"/>
        </w:rPr>
        <w:t>. Sarell su Metodología de investigación</w:t>
      </w:r>
      <w:r>
        <w:rPr>
          <w:rFonts w:ascii="Arial" w:eastAsia="Times New Roman" w:hAnsi="Arial" w:cs="Arial"/>
          <w:bCs/>
          <w:color w:val="000000"/>
          <w:sz w:val="24"/>
          <w:szCs w:val="24"/>
          <w:lang w:val="es-VE" w:eastAsia="es-VE"/>
        </w:rPr>
        <w:t xml:space="preserve">. </w:t>
      </w:r>
      <w:r w:rsidR="00CD77AD" w:rsidRPr="00DC7833">
        <w:rPr>
          <w:rFonts w:ascii="Arial" w:eastAsia="Times New Roman" w:hAnsi="Arial" w:cs="Arial"/>
          <w:color w:val="000000"/>
          <w:sz w:val="24"/>
          <w:szCs w:val="24"/>
          <w:lang w:val="es-VE" w:eastAsia="es-VE"/>
        </w:rPr>
        <w:t xml:space="preserve">Diseño bibliográfico con un tipo de investigación documental. </w:t>
      </w:r>
      <w:r>
        <w:rPr>
          <w:rFonts w:ascii="Arial" w:eastAsia="Times New Roman" w:hAnsi="Arial" w:cs="Arial"/>
          <w:color w:val="000000"/>
          <w:sz w:val="24"/>
          <w:szCs w:val="24"/>
          <w:lang w:val="es-VE" w:eastAsia="es-VE"/>
        </w:rPr>
        <w:t xml:space="preserve"> </w:t>
      </w:r>
      <w:r w:rsidR="00CD77AD" w:rsidRPr="00DC7833">
        <w:rPr>
          <w:rFonts w:ascii="Arial" w:eastAsia="Times New Roman" w:hAnsi="Arial" w:cs="Arial"/>
          <w:color w:val="000000"/>
          <w:sz w:val="24"/>
          <w:szCs w:val="24"/>
          <w:lang w:val="es-VE" w:eastAsia="es-VE"/>
        </w:rPr>
        <w:t xml:space="preserve">Aplicación de un paradigma interpretativo, a partir de la recopilación de </w:t>
      </w:r>
      <w:r>
        <w:rPr>
          <w:rFonts w:ascii="Arial" w:eastAsia="Times New Roman" w:hAnsi="Arial" w:cs="Arial"/>
          <w:color w:val="000000"/>
          <w:sz w:val="24"/>
          <w:szCs w:val="24"/>
          <w:lang w:val="es-VE" w:eastAsia="es-VE"/>
        </w:rPr>
        <w:t xml:space="preserve">información de diversas fuentes, </w:t>
      </w:r>
      <w:r w:rsidR="00CD77AD" w:rsidRPr="00DC7833">
        <w:rPr>
          <w:rFonts w:ascii="Arial" w:eastAsia="Times New Roman" w:hAnsi="Arial" w:cs="Arial"/>
          <w:color w:val="000000"/>
          <w:sz w:val="24"/>
          <w:szCs w:val="24"/>
          <w:lang w:val="es-VE" w:eastAsia="es-VE"/>
        </w:rPr>
        <w:t xml:space="preserve">Análisis de las características de la certificación de la gobernanza de organizaciones para la investigación y desarrollo </w:t>
      </w:r>
    </w:p>
    <w:p w:rsidR="00CD77AD" w:rsidRPr="00DC7833" w:rsidRDefault="00CD77AD" w:rsidP="006F66CC">
      <w:pPr>
        <w:spacing w:after="0" w:line="240" w:lineRule="auto"/>
        <w:jc w:val="both"/>
        <w:rPr>
          <w:rFonts w:ascii="Arial" w:eastAsia="Times New Roman" w:hAnsi="Arial" w:cs="Arial"/>
          <w:sz w:val="24"/>
          <w:szCs w:val="24"/>
          <w:lang w:val="es-VE" w:eastAsia="es-VE"/>
        </w:rPr>
      </w:pPr>
      <w:r w:rsidRPr="00DC7833">
        <w:rPr>
          <w:rFonts w:ascii="Arial" w:eastAsia="Times New Roman" w:hAnsi="Arial" w:cs="Arial"/>
          <w:bCs/>
          <w:color w:val="000000"/>
          <w:sz w:val="24"/>
          <w:szCs w:val="24"/>
          <w:lang w:val="es-VE" w:eastAsia="es-VE"/>
        </w:rPr>
        <w:t>Resultados</w:t>
      </w:r>
      <w:r w:rsidRPr="00DC7833">
        <w:rPr>
          <w:rFonts w:ascii="Arial" w:eastAsia="Times New Roman" w:hAnsi="Arial" w:cs="Arial"/>
          <w:color w:val="000000"/>
          <w:sz w:val="24"/>
          <w:szCs w:val="24"/>
          <w:lang w:val="es-VE" w:eastAsia="es-VE"/>
        </w:rPr>
        <w:t xml:space="preserve">: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Una de las formas que la sociedad comercial tiene para garantizar esa calidad es a través de las normas de la Organización Internacional de Normalización (ISO, en inglés) donde, específica, a través de las normas ISO 9000 y las normas ISO 37000.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La norma ISO 9000, creada en 1987, tuvo como objetivo principal controlar, asegurar y evaluar la calidad de productos y servicios, entre las organizaciones privadas y públicas por medio de un conjunto de normas o estándares internacionales (Munch, 1998)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6F66CC">
        <w:rPr>
          <w:rFonts w:ascii="Arial" w:eastAsia="Times New Roman" w:hAnsi="Arial" w:cs="Arial"/>
          <w:bCs/>
          <w:color w:val="000000"/>
          <w:sz w:val="24"/>
          <w:szCs w:val="24"/>
          <w:lang w:val="es-VE" w:eastAsia="es-VE"/>
        </w:rPr>
        <w:t>Conclusiones</w:t>
      </w:r>
      <w:r w:rsidRPr="00CD77AD">
        <w:rPr>
          <w:rFonts w:ascii="Arial" w:eastAsia="Times New Roman" w:hAnsi="Arial" w:cs="Arial"/>
          <w:b/>
          <w:bCs/>
          <w:color w:val="000000"/>
          <w:sz w:val="24"/>
          <w:szCs w:val="24"/>
          <w:lang w:val="es-VE" w:eastAsia="es-VE"/>
        </w:rPr>
        <w:t xml:space="preserve">: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Con las certificaciones ISO (9000 y 37000) es posible que las organizaciones de investigación y desarrollo puedan asegurar que sus procesos para la creación de sus productos estén blindados desde una vista interna como desde una vista panorámica, externa a la realización de estos procesos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Como conclusión se obtuvo que la aplicación de las normas ISO 9000 y 37000 permite a los reguladores y a la sociedad, la evaluación de los impactos ambientales, sociales y económicos de la organización de investigación y desarrollo.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De igual manera, se sostiene que la buena gobernanza incluye acciones del órgano de gobierno a fin de orientar a sus organizaciones para que proporcionen a las partes interesadas informes transparentes.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Recomendaciones: </w:t>
      </w:r>
    </w:p>
    <w:p w:rsidR="00CD77AD" w:rsidRPr="006F66CC" w:rsidRDefault="00CD77AD" w:rsidP="006F66CC">
      <w:pPr>
        <w:pStyle w:val="Prrafodelista"/>
        <w:numPr>
          <w:ilvl w:val="0"/>
          <w:numId w:val="19"/>
        </w:numPr>
        <w:spacing w:after="0" w:line="240" w:lineRule="auto"/>
        <w:ind w:left="426"/>
        <w:jc w:val="both"/>
        <w:rPr>
          <w:rFonts w:ascii="Arial" w:eastAsia="Times New Roman" w:hAnsi="Arial" w:cs="Arial"/>
          <w:sz w:val="24"/>
          <w:szCs w:val="24"/>
          <w:lang w:val="es-VE" w:eastAsia="es-VE"/>
        </w:rPr>
      </w:pPr>
      <w:r w:rsidRPr="006F66CC">
        <w:rPr>
          <w:rFonts w:ascii="Arial" w:eastAsia="Times New Roman" w:hAnsi="Arial" w:cs="Arial"/>
          <w:color w:val="000000"/>
          <w:sz w:val="24"/>
          <w:szCs w:val="24"/>
          <w:lang w:val="es-VE" w:eastAsia="es-VE"/>
        </w:rPr>
        <w:t xml:space="preserve">Mejora de la generación de valor a largo plazo para las partes interesadas. </w:t>
      </w:r>
    </w:p>
    <w:p w:rsidR="00CD77AD" w:rsidRPr="006F66CC" w:rsidRDefault="00CD77AD" w:rsidP="006F66CC">
      <w:pPr>
        <w:pStyle w:val="Prrafodelista"/>
        <w:numPr>
          <w:ilvl w:val="0"/>
          <w:numId w:val="19"/>
        </w:numPr>
        <w:spacing w:after="0" w:line="240" w:lineRule="auto"/>
        <w:ind w:left="426"/>
        <w:jc w:val="both"/>
        <w:rPr>
          <w:rFonts w:ascii="Arial" w:eastAsia="Times New Roman" w:hAnsi="Arial" w:cs="Arial"/>
          <w:sz w:val="24"/>
          <w:szCs w:val="24"/>
          <w:lang w:val="es-VE" w:eastAsia="es-VE"/>
        </w:rPr>
      </w:pPr>
      <w:r w:rsidRPr="006F66CC">
        <w:rPr>
          <w:rFonts w:ascii="Arial" w:eastAsia="Times New Roman" w:hAnsi="Arial" w:cs="Arial"/>
          <w:color w:val="000000"/>
          <w:sz w:val="24"/>
          <w:szCs w:val="24"/>
          <w:lang w:val="es-VE" w:eastAsia="es-VE"/>
        </w:rPr>
        <w:t xml:space="preserve">Administración eficaz de los recursos. </w:t>
      </w:r>
    </w:p>
    <w:p w:rsidR="00CD77AD" w:rsidRPr="006F66CC" w:rsidRDefault="00CD77AD" w:rsidP="006F66CC">
      <w:pPr>
        <w:pStyle w:val="Prrafodelista"/>
        <w:numPr>
          <w:ilvl w:val="0"/>
          <w:numId w:val="19"/>
        </w:numPr>
        <w:spacing w:after="0" w:line="240" w:lineRule="auto"/>
        <w:ind w:left="426"/>
        <w:jc w:val="both"/>
        <w:rPr>
          <w:rFonts w:ascii="Arial" w:eastAsia="Times New Roman" w:hAnsi="Arial" w:cs="Arial"/>
          <w:sz w:val="24"/>
          <w:szCs w:val="24"/>
          <w:lang w:val="es-VE" w:eastAsia="es-VE"/>
        </w:rPr>
      </w:pPr>
      <w:r w:rsidRPr="006F66CC">
        <w:rPr>
          <w:rFonts w:ascii="Arial" w:eastAsia="Times New Roman" w:hAnsi="Arial" w:cs="Arial"/>
          <w:color w:val="000000"/>
          <w:sz w:val="24"/>
          <w:szCs w:val="24"/>
          <w:lang w:val="es-VE" w:eastAsia="es-VE"/>
        </w:rPr>
        <w:t xml:space="preserve">Mejor resiliencia y desempeño organizacionales. </w:t>
      </w:r>
    </w:p>
    <w:p w:rsidR="00CD77AD" w:rsidRPr="006F66CC" w:rsidRDefault="00CD77AD" w:rsidP="006F66CC">
      <w:pPr>
        <w:pStyle w:val="Prrafodelista"/>
        <w:numPr>
          <w:ilvl w:val="0"/>
          <w:numId w:val="19"/>
        </w:numPr>
        <w:spacing w:after="0" w:line="240" w:lineRule="auto"/>
        <w:ind w:left="426"/>
        <w:jc w:val="both"/>
        <w:rPr>
          <w:rFonts w:ascii="Arial" w:eastAsia="Times New Roman" w:hAnsi="Arial" w:cs="Arial"/>
          <w:sz w:val="24"/>
          <w:szCs w:val="24"/>
          <w:lang w:val="es-VE" w:eastAsia="es-VE"/>
        </w:rPr>
      </w:pPr>
      <w:r w:rsidRPr="006F66CC">
        <w:rPr>
          <w:rFonts w:ascii="Arial" w:eastAsia="Times New Roman" w:hAnsi="Arial" w:cs="Arial"/>
          <w:color w:val="000000"/>
          <w:sz w:val="24"/>
          <w:szCs w:val="24"/>
          <w:lang w:val="es-VE" w:eastAsia="es-VE"/>
        </w:rPr>
        <w:t xml:space="preserve">Mejora de la eficacia en la toma de decisiones. </w:t>
      </w:r>
    </w:p>
    <w:p w:rsidR="00CD77AD" w:rsidRPr="006F66CC" w:rsidRDefault="00CD77AD" w:rsidP="006F66CC">
      <w:pPr>
        <w:pStyle w:val="Prrafodelista"/>
        <w:numPr>
          <w:ilvl w:val="0"/>
          <w:numId w:val="19"/>
        </w:numPr>
        <w:spacing w:after="0" w:line="240" w:lineRule="auto"/>
        <w:ind w:left="426"/>
        <w:jc w:val="both"/>
        <w:rPr>
          <w:rFonts w:ascii="Arial" w:eastAsia="Times New Roman" w:hAnsi="Arial" w:cs="Arial"/>
          <w:sz w:val="24"/>
          <w:szCs w:val="24"/>
          <w:lang w:val="es-VE" w:eastAsia="es-VE"/>
        </w:rPr>
      </w:pPr>
      <w:r w:rsidRPr="006F66CC">
        <w:rPr>
          <w:rFonts w:ascii="Arial" w:eastAsia="Times New Roman" w:hAnsi="Arial" w:cs="Arial"/>
          <w:color w:val="000000"/>
          <w:sz w:val="24"/>
          <w:szCs w:val="24"/>
          <w:lang w:val="es-VE" w:eastAsia="es-VE"/>
        </w:rPr>
        <w:t xml:space="preserve">Mejora de la composición y retención del personal. </w:t>
      </w:r>
    </w:p>
    <w:p w:rsidR="00CD77AD" w:rsidRPr="006F66CC" w:rsidRDefault="00CD77AD" w:rsidP="006F66CC">
      <w:pPr>
        <w:pStyle w:val="Prrafodelista"/>
        <w:numPr>
          <w:ilvl w:val="0"/>
          <w:numId w:val="19"/>
        </w:numPr>
        <w:spacing w:after="0" w:line="240" w:lineRule="auto"/>
        <w:ind w:left="426"/>
        <w:jc w:val="both"/>
        <w:rPr>
          <w:rFonts w:ascii="Arial" w:eastAsia="Times New Roman" w:hAnsi="Arial" w:cs="Arial"/>
          <w:sz w:val="24"/>
          <w:szCs w:val="24"/>
          <w:lang w:val="es-VE" w:eastAsia="es-VE"/>
        </w:rPr>
      </w:pPr>
      <w:r w:rsidRPr="006F66CC">
        <w:rPr>
          <w:rFonts w:ascii="Arial" w:eastAsia="Times New Roman" w:hAnsi="Arial" w:cs="Arial"/>
          <w:color w:val="000000"/>
          <w:sz w:val="24"/>
          <w:szCs w:val="24"/>
          <w:lang w:val="es-VE" w:eastAsia="es-VE"/>
        </w:rPr>
        <w:t xml:space="preserve">Mayor confianza de inversionistas y acreedores. </w:t>
      </w:r>
    </w:p>
    <w:p w:rsidR="00CD77AD" w:rsidRPr="006F66CC" w:rsidRDefault="00CD77AD" w:rsidP="006F66CC">
      <w:pPr>
        <w:pStyle w:val="Prrafodelista"/>
        <w:numPr>
          <w:ilvl w:val="0"/>
          <w:numId w:val="19"/>
        </w:numPr>
        <w:spacing w:after="0" w:line="240" w:lineRule="auto"/>
        <w:ind w:left="426"/>
        <w:jc w:val="both"/>
        <w:rPr>
          <w:rFonts w:ascii="Arial" w:eastAsia="Times New Roman" w:hAnsi="Arial" w:cs="Arial"/>
          <w:sz w:val="24"/>
          <w:szCs w:val="24"/>
          <w:lang w:val="es-VE" w:eastAsia="es-VE"/>
        </w:rPr>
      </w:pPr>
      <w:r w:rsidRPr="006F66CC">
        <w:rPr>
          <w:rFonts w:ascii="Arial" w:eastAsia="Times New Roman" w:hAnsi="Arial" w:cs="Arial"/>
          <w:color w:val="000000"/>
          <w:sz w:val="24"/>
          <w:szCs w:val="24"/>
          <w:lang w:val="es-VE" w:eastAsia="es-VE"/>
        </w:rPr>
        <w:t xml:space="preserve">Mayor valor de los activos intangibles. </w:t>
      </w:r>
    </w:p>
    <w:p w:rsidR="006F66CC" w:rsidRDefault="006F66CC" w:rsidP="006F66CC">
      <w:pPr>
        <w:spacing w:after="0" w:line="240" w:lineRule="auto"/>
        <w:rPr>
          <w:rFonts w:ascii="Arial" w:eastAsia="Times New Roman" w:hAnsi="Arial" w:cs="Arial"/>
          <w:b/>
          <w:bCs/>
          <w:color w:val="000000"/>
          <w:sz w:val="24"/>
          <w:szCs w:val="24"/>
          <w:lang w:val="es-VE" w:eastAsia="es-VE"/>
        </w:rPr>
      </w:pPr>
    </w:p>
    <w:p w:rsidR="00CD77AD" w:rsidRPr="006F66CC" w:rsidRDefault="00CD77AD" w:rsidP="006F66CC">
      <w:pPr>
        <w:spacing w:after="0" w:line="240" w:lineRule="auto"/>
        <w:jc w:val="both"/>
        <w:rPr>
          <w:rFonts w:ascii="Arial" w:eastAsia="Times New Roman" w:hAnsi="Arial" w:cs="Arial"/>
          <w:b/>
          <w:bCs/>
          <w:color w:val="000000"/>
          <w:sz w:val="24"/>
          <w:szCs w:val="24"/>
          <w:lang w:val="es-VE" w:eastAsia="es-VE"/>
        </w:rPr>
      </w:pPr>
      <w:r w:rsidRPr="006F66CC">
        <w:rPr>
          <w:rFonts w:ascii="Arial" w:eastAsia="Times New Roman" w:hAnsi="Arial" w:cs="Arial"/>
          <w:b/>
          <w:bCs/>
          <w:color w:val="000000"/>
          <w:sz w:val="24"/>
          <w:szCs w:val="24"/>
          <w:lang w:val="es-VE" w:eastAsia="es-VE"/>
        </w:rPr>
        <w:t xml:space="preserve">Octava Ponencia: </w:t>
      </w:r>
      <w:r w:rsidRPr="00CD77AD">
        <w:rPr>
          <w:rFonts w:ascii="Arial" w:eastAsia="Times New Roman" w:hAnsi="Arial" w:cs="Arial"/>
          <w:b/>
          <w:bCs/>
          <w:color w:val="000000"/>
          <w:sz w:val="24"/>
          <w:szCs w:val="24"/>
          <w:lang w:val="es-VE" w:eastAsia="es-VE"/>
        </w:rPr>
        <w:t xml:space="preserve">Dra. Yesenia Centeno de López. Autora Principal Co-autora Dra. Claudia Zuriaga Bravo </w:t>
      </w:r>
    </w:p>
    <w:p w:rsidR="00CD77AD" w:rsidRPr="00CD77AD" w:rsidRDefault="006F66CC"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b/>
          <w:bCs/>
          <w:color w:val="000000"/>
          <w:sz w:val="24"/>
          <w:szCs w:val="24"/>
          <w:lang w:val="es-VE" w:eastAsia="es-VE"/>
        </w:rPr>
        <w:t xml:space="preserve">Vida educativa pandémica en Venezuela desde la perspectiva docente del sector público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El objetivo del estudio fue conocer la gestión de docentes del sector público en Venezuela durante el transitar de la enseñanza a distancia virtual en el confinamiento hasta la apertura de la presencialidad educativa en la pandemia del COVID 19.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lastRenderedPageBreak/>
        <w:t xml:space="preserve">Se realizó una investigación con enfoque mixto, se llevó a cabo: primera etapa de diseño, se ejecutó las fases de: documentación, selección de informantes clave y, planeación; segunda etapa operativa, diseño de campo, se empleó el método estudio de caso, se ejecutó la fase cualitativa, caso: tres docentes de la segunda etapa de educación básica del sector público oficial, aplicación de entrevista no estructurada; segunda fase, cuantitativa encuesta a 12 docentes de universidades públicas contexto geográfico Venezuela, diseño documental, estudio de decretos, pronunciamientos y reportes de medios de comunicación; tercera etapa, análisis e interpretación; </w:t>
      </w:r>
    </w:p>
    <w:p w:rsidR="00CD77AD" w:rsidRDefault="00CD77AD" w:rsidP="006F66CC">
      <w:pPr>
        <w:spacing w:after="0" w:line="240" w:lineRule="auto"/>
        <w:jc w:val="both"/>
        <w:rPr>
          <w:rFonts w:ascii="Arial" w:eastAsia="Times New Roman" w:hAnsi="Arial" w:cs="Arial"/>
          <w:color w:val="000000"/>
          <w:sz w:val="24"/>
          <w:szCs w:val="24"/>
          <w:lang w:val="es-VE" w:eastAsia="es-VE"/>
        </w:rPr>
      </w:pPr>
      <w:r w:rsidRPr="00CD77AD">
        <w:rPr>
          <w:rFonts w:ascii="Arial" w:eastAsia="Times New Roman" w:hAnsi="Arial" w:cs="Arial"/>
          <w:color w:val="000000"/>
          <w:sz w:val="24"/>
          <w:szCs w:val="24"/>
          <w:lang w:val="es-VE" w:eastAsia="es-VE"/>
        </w:rPr>
        <w:t xml:space="preserve">Resultados: categorías resultantes: a) subsistencia en la gestión educativa a distancia desde la virtualidad durante el confinamiento de la pandemia, b) condiciones de la infraestructura de la escuela para la apertura a la presencialidad; las variables estudiadas: a) sueldo del docente para enfrentar la presencialidad de vuelta a clase durante la pandemia 2022 desde distintas universidades públicas de Venezuela y b) situación laboral del docente del sector público en la actualidad 2023. Se concluye, sueldo del docente del sector público dentro de los parámetros de pobreza según estándares internacionales y desarrollo socioeconómico en la calidad de vida y, las instalaciones de las escuelas públicas para la apertura a la presencialidad escolar se encontraban en estado de deterioro general; la presencialidad en Venezuela inició en medio de un conflicto laboral del gremio docente a nivel nacional ante el bajo salario y ajustes impuestos por el Estado en violación a los derechos contractuales. </w:t>
      </w:r>
    </w:p>
    <w:p w:rsidR="006F66CC" w:rsidRPr="00CD77AD" w:rsidRDefault="006F66CC" w:rsidP="006F66CC">
      <w:pPr>
        <w:spacing w:after="0" w:line="240" w:lineRule="auto"/>
        <w:rPr>
          <w:rFonts w:ascii="Arial" w:eastAsia="Times New Roman" w:hAnsi="Arial" w:cs="Arial"/>
          <w:sz w:val="24"/>
          <w:szCs w:val="24"/>
          <w:lang w:val="es-VE" w:eastAsia="es-VE"/>
        </w:rPr>
      </w:pPr>
    </w:p>
    <w:p w:rsidR="00CD77AD" w:rsidRPr="006F66CC" w:rsidRDefault="00CD77AD" w:rsidP="006F66CC">
      <w:pPr>
        <w:spacing w:after="0" w:line="240" w:lineRule="auto"/>
        <w:jc w:val="both"/>
        <w:rPr>
          <w:rFonts w:ascii="Arial" w:eastAsia="Times New Roman" w:hAnsi="Arial" w:cs="Arial"/>
          <w:sz w:val="24"/>
          <w:szCs w:val="24"/>
          <w:lang w:val="es-VE" w:eastAsia="es-VE"/>
        </w:rPr>
      </w:pPr>
      <w:r w:rsidRPr="006F66CC">
        <w:rPr>
          <w:rFonts w:ascii="Arial" w:eastAsia="Times New Roman" w:hAnsi="Arial" w:cs="Arial"/>
          <w:bCs/>
          <w:color w:val="000000"/>
          <w:sz w:val="24"/>
          <w:szCs w:val="24"/>
          <w:lang w:val="es-VE" w:eastAsia="es-VE"/>
        </w:rPr>
        <w:t xml:space="preserve">Luego se realizaron las preguntas y respuestas y se leyó la relatoría. </w:t>
      </w:r>
    </w:p>
    <w:p w:rsidR="00CD77AD" w:rsidRPr="006F66CC" w:rsidRDefault="00CD77AD" w:rsidP="006F66CC">
      <w:pPr>
        <w:spacing w:after="0" w:line="240" w:lineRule="auto"/>
        <w:jc w:val="both"/>
        <w:rPr>
          <w:rFonts w:ascii="Arial" w:eastAsia="Times New Roman" w:hAnsi="Arial" w:cs="Arial"/>
          <w:sz w:val="24"/>
          <w:szCs w:val="24"/>
          <w:lang w:val="es-VE" w:eastAsia="es-VE"/>
        </w:rPr>
      </w:pPr>
      <w:r w:rsidRPr="006F66CC">
        <w:rPr>
          <w:rFonts w:ascii="Arial" w:eastAsia="Times New Roman" w:hAnsi="Arial" w:cs="Arial"/>
          <w:bCs/>
          <w:color w:val="000000"/>
          <w:sz w:val="24"/>
          <w:szCs w:val="24"/>
          <w:lang w:val="es-VE" w:eastAsia="es-VE"/>
        </w:rPr>
        <w:t xml:space="preserve">Seguidamente se brindó el video de la: </w:t>
      </w:r>
      <w:r w:rsidR="006F66CC" w:rsidRPr="006F66CC">
        <w:rPr>
          <w:rFonts w:ascii="Arial" w:eastAsia="Times New Roman" w:hAnsi="Arial" w:cs="Arial"/>
          <w:bCs/>
          <w:color w:val="000000"/>
          <w:sz w:val="24"/>
          <w:szCs w:val="24"/>
          <w:lang w:val="es-VE" w:eastAsia="es-VE"/>
        </w:rPr>
        <w:t>Exposición Pictórica Virtual</w:t>
      </w:r>
      <w:r w:rsidRPr="006F66CC">
        <w:rPr>
          <w:rFonts w:ascii="Arial" w:eastAsia="Times New Roman" w:hAnsi="Arial" w:cs="Arial"/>
          <w:bCs/>
          <w:color w:val="000000"/>
          <w:sz w:val="24"/>
          <w:szCs w:val="24"/>
          <w:lang w:val="es-VE" w:eastAsia="es-VE"/>
        </w:rPr>
        <w:t>: “</w:t>
      </w:r>
      <w:r w:rsidR="006F66CC" w:rsidRPr="006F66CC">
        <w:rPr>
          <w:rFonts w:ascii="Arial" w:eastAsia="Times New Roman" w:hAnsi="Arial" w:cs="Arial"/>
          <w:bCs/>
          <w:color w:val="000000"/>
          <w:sz w:val="24"/>
          <w:szCs w:val="24"/>
          <w:lang w:val="es-VE" w:eastAsia="es-VE"/>
        </w:rPr>
        <w:t>sigamos</w:t>
      </w:r>
      <w:r w:rsidRPr="006F66CC">
        <w:rPr>
          <w:rFonts w:ascii="Arial" w:eastAsia="Times New Roman" w:hAnsi="Arial" w:cs="Arial"/>
          <w:bCs/>
          <w:color w:val="000000"/>
          <w:sz w:val="24"/>
          <w:szCs w:val="24"/>
          <w:lang w:val="es-VE" w:eastAsia="es-VE"/>
        </w:rPr>
        <w:t>” Artista</w:t>
      </w:r>
      <w:r w:rsidRPr="006F66CC">
        <w:rPr>
          <w:rFonts w:ascii="Arial" w:eastAsia="Times New Roman" w:hAnsi="Arial" w:cs="Arial"/>
          <w:color w:val="000000"/>
          <w:sz w:val="24"/>
          <w:szCs w:val="24"/>
          <w:lang w:val="es-VE" w:eastAsia="es-VE"/>
        </w:rPr>
        <w:t xml:space="preserve"> </w:t>
      </w:r>
      <w:r w:rsidRPr="006F66CC">
        <w:rPr>
          <w:rFonts w:ascii="Arial" w:eastAsia="Times New Roman" w:hAnsi="Arial" w:cs="Arial"/>
          <w:bCs/>
          <w:color w:val="000000"/>
          <w:sz w:val="24"/>
          <w:szCs w:val="24"/>
          <w:lang w:val="es-VE" w:eastAsia="es-VE"/>
        </w:rPr>
        <w:t>Plástico</w:t>
      </w:r>
      <w:r w:rsidRPr="006F66CC">
        <w:rPr>
          <w:rFonts w:ascii="Arial" w:eastAsia="Times New Roman" w:hAnsi="Arial" w:cs="Arial"/>
          <w:color w:val="000000"/>
          <w:sz w:val="24"/>
          <w:szCs w:val="24"/>
          <w:lang w:val="es-VE" w:eastAsia="es-VE"/>
        </w:rPr>
        <w:t xml:space="preserve">: </w:t>
      </w:r>
      <w:r w:rsidRPr="006F66CC">
        <w:rPr>
          <w:rFonts w:ascii="Arial" w:eastAsia="Times New Roman" w:hAnsi="Arial" w:cs="Arial"/>
          <w:bCs/>
          <w:color w:val="000000"/>
          <w:sz w:val="24"/>
          <w:szCs w:val="24"/>
          <w:lang w:val="es-VE" w:eastAsia="es-VE"/>
        </w:rPr>
        <w:t>Gracié</w:t>
      </w:r>
      <w:r w:rsidRPr="006F66CC">
        <w:rPr>
          <w:rFonts w:ascii="Arial" w:eastAsia="Times New Roman" w:hAnsi="Arial" w:cs="Arial"/>
          <w:color w:val="000000"/>
          <w:sz w:val="24"/>
          <w:szCs w:val="24"/>
          <w:lang w:val="es-VE" w:eastAsia="es-VE"/>
        </w:rPr>
        <w:t xml:space="preserve"> </w:t>
      </w:r>
      <w:r w:rsidRPr="006F66CC">
        <w:rPr>
          <w:rFonts w:ascii="Arial" w:eastAsia="Times New Roman" w:hAnsi="Arial" w:cs="Arial"/>
          <w:bCs/>
          <w:color w:val="000000"/>
          <w:sz w:val="24"/>
          <w:szCs w:val="24"/>
          <w:lang w:val="es-VE" w:eastAsia="es-VE"/>
        </w:rPr>
        <w:t>de</w:t>
      </w:r>
      <w:r w:rsidRPr="006F66CC">
        <w:rPr>
          <w:rFonts w:ascii="Arial" w:eastAsia="Times New Roman" w:hAnsi="Arial" w:cs="Arial"/>
          <w:color w:val="000000"/>
          <w:sz w:val="24"/>
          <w:szCs w:val="24"/>
          <w:lang w:val="es-VE" w:eastAsia="es-VE"/>
        </w:rPr>
        <w:t xml:space="preserve"> </w:t>
      </w:r>
      <w:r w:rsidRPr="006F66CC">
        <w:rPr>
          <w:rFonts w:ascii="Arial" w:eastAsia="Times New Roman" w:hAnsi="Arial" w:cs="Arial"/>
          <w:bCs/>
          <w:color w:val="000000"/>
          <w:sz w:val="24"/>
          <w:szCs w:val="24"/>
          <w:lang w:val="es-VE" w:eastAsia="es-VE"/>
        </w:rPr>
        <w:t xml:space="preserve">P. </w:t>
      </w:r>
    </w:p>
    <w:p w:rsidR="006F66CC" w:rsidRDefault="006F66CC" w:rsidP="006F66CC">
      <w:pPr>
        <w:spacing w:after="0" w:line="240" w:lineRule="auto"/>
        <w:rPr>
          <w:rFonts w:ascii="Arial" w:eastAsia="Times New Roman" w:hAnsi="Arial" w:cs="Arial"/>
          <w:b/>
          <w:bCs/>
          <w:color w:val="000000"/>
          <w:sz w:val="24"/>
          <w:szCs w:val="24"/>
          <w:lang w:val="es-VE" w:eastAsia="es-VE"/>
        </w:rPr>
      </w:pPr>
    </w:p>
    <w:p w:rsidR="00CD77AD" w:rsidRPr="00CD77AD" w:rsidRDefault="006F66CC" w:rsidP="006F66CC">
      <w:pPr>
        <w:spacing w:after="0" w:line="240" w:lineRule="auto"/>
        <w:rPr>
          <w:rFonts w:ascii="Arial" w:eastAsia="Times New Roman" w:hAnsi="Arial" w:cs="Arial"/>
          <w:sz w:val="24"/>
          <w:szCs w:val="24"/>
          <w:lang w:val="es-VE" w:eastAsia="es-VE"/>
        </w:rPr>
      </w:pPr>
      <w:r w:rsidRPr="00CD77AD">
        <w:rPr>
          <w:rFonts w:ascii="Arial" w:eastAsia="Times New Roman" w:hAnsi="Arial" w:cs="Arial"/>
          <w:b/>
          <w:bCs/>
          <w:color w:val="000000"/>
          <w:sz w:val="24"/>
          <w:szCs w:val="24"/>
          <w:lang w:val="es-VE" w:eastAsia="es-VE"/>
        </w:rPr>
        <w:t xml:space="preserve">Clausura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Por último, se realizó el</w:t>
      </w:r>
      <w:r w:rsidRPr="00CD77AD">
        <w:rPr>
          <w:rFonts w:ascii="Arial" w:eastAsia="Times New Roman" w:hAnsi="Arial" w:cs="Arial"/>
          <w:b/>
          <w:bCs/>
          <w:color w:val="000000"/>
          <w:sz w:val="24"/>
          <w:szCs w:val="24"/>
          <w:lang w:val="es-VE" w:eastAsia="es-VE"/>
        </w:rPr>
        <w:t xml:space="preserve"> Cierre de Actividades, </w:t>
      </w:r>
      <w:r w:rsidRPr="00CD77AD">
        <w:rPr>
          <w:rFonts w:ascii="Arial" w:eastAsia="Times New Roman" w:hAnsi="Arial" w:cs="Arial"/>
          <w:color w:val="000000"/>
          <w:sz w:val="24"/>
          <w:szCs w:val="24"/>
          <w:lang w:val="es-VE" w:eastAsia="es-VE"/>
        </w:rPr>
        <w:t xml:space="preserve">a cargo de la Dra. Migdalia C. Perozo Bracho. Reitero el agradecimiento a los participantes de la XII Reunión Nacional de Gestión de Investigación y Desarrollo </w:t>
      </w: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color w:val="000000"/>
          <w:sz w:val="24"/>
          <w:szCs w:val="24"/>
          <w:lang w:val="es-VE" w:eastAsia="es-VE"/>
        </w:rPr>
        <w:t xml:space="preserve">La Dra. Migdalia C. Perozo Bracho, agradece por el éxito de la actividad, la importancia de las exposiciones de los investigadores e igualmente agradece a los diversos colaboradores por la celebración de la actividad de los días 26, 27 y 28 de julio 2023.A los participantes vía zoom y al apoyo tecnológico del personal técnico APUCV-IPP. y de AVEGID-AIGID </w:t>
      </w:r>
    </w:p>
    <w:p w:rsidR="00CD77AD" w:rsidRDefault="00CD77AD" w:rsidP="006F66CC">
      <w:pPr>
        <w:spacing w:after="0" w:line="240" w:lineRule="auto"/>
        <w:jc w:val="both"/>
        <w:rPr>
          <w:rFonts w:ascii="Arial" w:eastAsia="Times New Roman" w:hAnsi="Arial" w:cs="Arial"/>
          <w:color w:val="000000"/>
          <w:sz w:val="24"/>
          <w:szCs w:val="24"/>
          <w:lang w:val="es-VE" w:eastAsia="es-VE"/>
        </w:rPr>
      </w:pPr>
      <w:r w:rsidRPr="00CD77AD">
        <w:rPr>
          <w:rFonts w:ascii="Arial" w:eastAsia="Times New Roman" w:hAnsi="Arial" w:cs="Arial"/>
          <w:color w:val="000000"/>
          <w:sz w:val="24"/>
          <w:szCs w:val="24"/>
          <w:lang w:val="es-VE" w:eastAsia="es-VE"/>
        </w:rPr>
        <w:t xml:space="preserve">Agradeció a la Asociación de Profesores APUCV-IPP, por prestar sus instalaciones para llevar a cabo este evento, Invitando a participar en las actividades del próximo año 2024. </w:t>
      </w:r>
    </w:p>
    <w:p w:rsidR="006F66CC" w:rsidRPr="00CD77AD" w:rsidRDefault="006F66CC" w:rsidP="006F66CC">
      <w:pPr>
        <w:spacing w:after="0" w:line="240" w:lineRule="auto"/>
        <w:jc w:val="both"/>
        <w:rPr>
          <w:rFonts w:ascii="Arial" w:eastAsia="Times New Roman" w:hAnsi="Arial" w:cs="Arial"/>
          <w:sz w:val="24"/>
          <w:szCs w:val="24"/>
          <w:lang w:val="es-VE" w:eastAsia="es-VE"/>
        </w:rPr>
      </w:pPr>
    </w:p>
    <w:p w:rsidR="00CD77AD" w:rsidRPr="00CD77AD" w:rsidRDefault="00CD77AD" w:rsidP="006F66CC">
      <w:pPr>
        <w:spacing w:after="0" w:line="240" w:lineRule="auto"/>
        <w:jc w:val="both"/>
        <w:rPr>
          <w:rFonts w:ascii="Arial" w:eastAsia="Times New Roman" w:hAnsi="Arial" w:cs="Arial"/>
          <w:sz w:val="24"/>
          <w:szCs w:val="24"/>
          <w:lang w:val="es-VE" w:eastAsia="es-VE"/>
        </w:rPr>
      </w:pPr>
      <w:r w:rsidRPr="00CD77AD">
        <w:rPr>
          <w:rFonts w:ascii="Arial" w:eastAsia="Times New Roman" w:hAnsi="Arial" w:cs="Arial"/>
          <w:b/>
          <w:bCs/>
          <w:color w:val="000000"/>
          <w:sz w:val="24"/>
          <w:szCs w:val="24"/>
          <w:lang w:val="es-VE" w:eastAsia="es-VE"/>
        </w:rPr>
        <w:t xml:space="preserve">Moderadora: Dra. </w:t>
      </w:r>
      <w:r w:rsidR="006F66CC" w:rsidRPr="00CD77AD">
        <w:rPr>
          <w:rFonts w:ascii="Arial" w:eastAsia="Times New Roman" w:hAnsi="Arial" w:cs="Arial"/>
          <w:b/>
          <w:bCs/>
          <w:color w:val="000000"/>
          <w:sz w:val="24"/>
          <w:szCs w:val="24"/>
          <w:lang w:val="es-VE" w:eastAsia="es-VE"/>
        </w:rPr>
        <w:t>Luisana Rivas</w:t>
      </w:r>
      <w:r w:rsidR="004B5FC7">
        <w:rPr>
          <w:rFonts w:ascii="Arial" w:eastAsia="Times New Roman" w:hAnsi="Arial" w:cs="Arial"/>
          <w:b/>
          <w:bCs/>
          <w:color w:val="000000"/>
          <w:sz w:val="24"/>
          <w:szCs w:val="24"/>
          <w:lang w:val="es-VE" w:eastAsia="es-VE"/>
        </w:rPr>
        <w:t xml:space="preserve">            </w:t>
      </w:r>
      <w:r w:rsidRPr="00CD77AD">
        <w:rPr>
          <w:rFonts w:ascii="Arial" w:eastAsia="Times New Roman" w:hAnsi="Arial" w:cs="Arial"/>
          <w:b/>
          <w:bCs/>
          <w:color w:val="000000"/>
          <w:sz w:val="24"/>
          <w:szCs w:val="24"/>
          <w:lang w:val="es-VE" w:eastAsia="es-VE"/>
        </w:rPr>
        <w:t xml:space="preserve"> Relatora: </w:t>
      </w:r>
      <w:r w:rsidR="006F66CC" w:rsidRPr="00CD77AD">
        <w:rPr>
          <w:rFonts w:ascii="Arial" w:eastAsia="Times New Roman" w:hAnsi="Arial" w:cs="Arial"/>
          <w:b/>
          <w:bCs/>
          <w:color w:val="000000"/>
          <w:sz w:val="24"/>
          <w:szCs w:val="24"/>
          <w:lang w:val="es-VE" w:eastAsia="es-VE"/>
        </w:rPr>
        <w:t xml:space="preserve">Esp. María Teresa Gutiérrez </w:t>
      </w:r>
    </w:p>
    <w:p w:rsidR="00392413" w:rsidRPr="00392413" w:rsidRDefault="00392413" w:rsidP="00392413">
      <w:pPr>
        <w:spacing w:before="100" w:beforeAutospacing="1" w:after="100" w:afterAutospacing="1" w:line="240" w:lineRule="auto"/>
        <w:rPr>
          <w:rFonts w:ascii="Times New Roman" w:eastAsia="Times New Roman" w:hAnsi="Times New Roman" w:cs="Times New Roman"/>
          <w:sz w:val="24"/>
          <w:szCs w:val="24"/>
          <w:lang w:val="es-VE" w:eastAsia="es-VE"/>
        </w:rPr>
      </w:pPr>
    </w:p>
    <w:p w:rsidR="00FA6FE0" w:rsidRPr="00E91F0F" w:rsidRDefault="00FA6FE0" w:rsidP="00F57486">
      <w:pPr>
        <w:spacing w:after="0" w:line="240" w:lineRule="auto"/>
        <w:jc w:val="both"/>
        <w:rPr>
          <w:rFonts w:ascii="Times New Roman" w:hAnsi="Times New Roman" w:cs="Times New Roman"/>
          <w:sz w:val="28"/>
          <w:szCs w:val="28"/>
        </w:rPr>
      </w:pPr>
    </w:p>
    <w:p w:rsidR="004962C7" w:rsidRPr="00CD6C02" w:rsidRDefault="004962C7" w:rsidP="004962C7">
      <w:pPr>
        <w:pStyle w:val="Ttulo1"/>
        <w:spacing w:before="0" w:line="240" w:lineRule="auto"/>
        <w:jc w:val="right"/>
        <w:rPr>
          <w:rFonts w:eastAsia="Times New Roman"/>
          <w:lang w:eastAsia="zh-CN" w:bidi="hi-IN"/>
        </w:rPr>
      </w:pPr>
      <w:bookmarkStart w:id="29" w:name="_Toc30750932"/>
      <w:r>
        <w:rPr>
          <w:rFonts w:eastAsia="Times New Roman"/>
          <w:lang w:eastAsia="zh-CN" w:bidi="hi-IN"/>
        </w:rPr>
        <w:lastRenderedPageBreak/>
        <w:t>REGISTRO FOTOGRÁFICO</w:t>
      </w:r>
      <w:bookmarkEnd w:id="29"/>
      <w:r>
        <w:rPr>
          <w:rFonts w:eastAsia="Times New Roman"/>
          <w:lang w:eastAsia="zh-CN" w:bidi="hi-IN"/>
        </w:rPr>
        <w:t xml:space="preserve"> </w:t>
      </w:r>
    </w:p>
    <w:p w:rsidR="00987F28" w:rsidRDefault="00061DEC" w:rsidP="004962C7">
      <w:r>
        <w:rPr>
          <w:rFonts w:eastAsia="Times New Roman"/>
          <w:noProof/>
          <w:lang w:val="es-VE" w:eastAsia="es-VE"/>
        </w:rPr>
        <mc:AlternateContent>
          <mc:Choice Requires="wps">
            <w:drawing>
              <wp:anchor distT="0" distB="0" distL="114300" distR="114300" simplePos="0" relativeHeight="251695104" behindDoc="0" locked="0" layoutInCell="1" allowOverlap="1">
                <wp:simplePos x="0" y="0"/>
                <wp:positionH relativeFrom="column">
                  <wp:posOffset>-177800</wp:posOffset>
                </wp:positionH>
                <wp:positionV relativeFrom="paragraph">
                  <wp:posOffset>95885</wp:posOffset>
                </wp:positionV>
                <wp:extent cx="6276975" cy="38100"/>
                <wp:effectExtent l="57150" t="38100" r="28575" b="76200"/>
                <wp:wrapNone/>
                <wp:docPr id="2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769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5B36630" id="16 Conector recto"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55pt" to="480.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YK1gEAAPUDAAAOAAAAZHJzL2Uyb0RvYy54bWysU8tu2zAQvBfoPxC815Kd1kkEyzk4aHsI&#10;WiNpemeopUWULyxZS/77Lmlb6QsIUPRCkdqd4czucnUzWsP2gFF71/L5rOYMnPSddruWP355/+aK&#10;s5iE64TxDlp+gMhv1q9frYbQwML33nSAjEhcbIbQ8j6l0FRVlD1YEWc+gKOg8mhFoiPuqg7FQOzW&#10;VIu6XlaDxy6glxAj/b09Bvm68CsFMn1WKkJipuWkLZUVy/qU12q9Es0ORei1PMkQ/6DCCu3o0onq&#10;ViTBvqP+g8pqiT56lWbS28orpSUUD+RmXv/m5qEXAYoXKk4MU5ni/6OVn/ZbZLpr+eItZ05Y6tF8&#10;yTbULJk8MsyfXKUhxIaSN26L2acc3UO48/JbpFj1SzAfYjimjQotU0aHj0TLy+5r3mUKMs/G0onD&#10;1AkYE5P0c7m4XF5fvuNMUuzial6XTlWiyYQZHDCmD+Aty5uWG+1yoUQj9ncxZUnPKSd9R0lFXDoY&#10;yMnG3YMi83ThRUGXsYONQbYXNDBCSnBpnu0TX8nOMKWNmYD1y8BTfoZCGckJvHgZPCHKzd6lCWy1&#10;8/g3gjSeJatj/rkCR9+5BE++O2zx3DqareLw9A7y8P58LvDn17r+AQAA//8DAFBLAwQUAAYACAAA&#10;ACEAWg2hqt4AAAAJAQAADwAAAGRycy9kb3ducmV2LnhtbEyPQU/CQBSE7yb+h80z8QbbNgGxdksM&#10;6okTSFRuj+2zbey+bboLlH/v8yTHyUxmvimWo+vUiYbQejaQThNQxNZXLdcGdu9vkwWoEJEr7DyT&#10;gQsFWJa3NwXmlT/zhk7bWCsp4ZCjgSbGPtc62IYchqnvicX79oPDKHKodTXgWcpdp7MkmWuHLctC&#10;gz2tGrI/26Mz8LLmh9f6037ZDe72+zWuHH5cjLm/G5+fQEUa438Y/vAFHUphOvgjV0F1BibZQr5E&#10;MWYpKAk8zpMZqIOBLE1Bl4W+flD+AgAA//8DAFBLAQItABQABgAIAAAAIQC2gziS/gAAAOEBAAAT&#10;AAAAAAAAAAAAAAAAAAAAAABbQ29udGVudF9UeXBlc10ueG1sUEsBAi0AFAAGAAgAAAAhADj9If/W&#10;AAAAlAEAAAsAAAAAAAAAAAAAAAAALwEAAF9yZWxzLy5yZWxzUEsBAi0AFAAGAAgAAAAhAHprxgrW&#10;AQAA9QMAAA4AAAAAAAAAAAAAAAAALgIAAGRycy9lMm9Eb2MueG1sUEsBAi0AFAAGAAgAAAAhAFoN&#10;oareAAAACQEAAA8AAAAAAAAAAAAAAAAAMAQAAGRycy9kb3ducmV2LnhtbFBLBQYAAAAABAAEAPMA&#10;AAA7BQAAAAA=&#10;" strokecolor="#4f81bd [3204]" strokeweight="3pt">
                <v:shadow on="t" color="black" opacity="22937f" origin=",.5" offset="0,.63889mm"/>
                <o:lock v:ext="edit" shapetype="f"/>
              </v:line>
            </w:pict>
          </mc:Fallback>
        </mc:AlternateContent>
      </w:r>
    </w:p>
    <w:p w:rsidR="00987F28" w:rsidRDefault="00987F28" w:rsidP="004962C7"/>
    <w:p w:rsidR="00D84556" w:rsidRDefault="00D84556" w:rsidP="004962C7"/>
    <w:p w:rsidR="00065EC0" w:rsidRDefault="00915C02" w:rsidP="00987F28">
      <w:pPr>
        <w:jc w:val="center"/>
      </w:pPr>
      <w:r w:rsidRPr="00915C02">
        <w:rPr>
          <w:noProof/>
          <w:lang w:val="es-VE" w:eastAsia="es-VE"/>
        </w:rPr>
        <w:drawing>
          <wp:inline distT="0" distB="0" distL="0" distR="0" wp14:anchorId="682D5F24" wp14:editId="37738C4A">
            <wp:extent cx="5815334" cy="3943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600" t="10156" r="5295" b="9494"/>
                    <a:stretch/>
                  </pic:blipFill>
                  <pic:spPr bwMode="auto">
                    <a:xfrm>
                      <a:off x="0" y="0"/>
                      <a:ext cx="5819655" cy="3946280"/>
                    </a:xfrm>
                    <a:prstGeom prst="rect">
                      <a:avLst/>
                    </a:prstGeom>
                    <a:ln>
                      <a:noFill/>
                    </a:ln>
                    <a:extLst>
                      <a:ext uri="{53640926-AAD7-44D8-BBD7-CCE9431645EC}">
                        <a14:shadowObscured xmlns:a14="http://schemas.microsoft.com/office/drawing/2010/main"/>
                      </a:ext>
                    </a:extLst>
                  </pic:spPr>
                </pic:pic>
              </a:graphicData>
            </a:graphic>
          </wp:inline>
        </w:drawing>
      </w:r>
    </w:p>
    <w:p w:rsidR="008754F5" w:rsidRDefault="008754F5" w:rsidP="00987F28">
      <w:pPr>
        <w:spacing w:after="0" w:line="240" w:lineRule="auto"/>
        <w:jc w:val="center"/>
        <w:rPr>
          <w:rFonts w:ascii="Arial" w:eastAsia="DejaVu Sans" w:hAnsi="Arial" w:cs="Arial"/>
          <w:b/>
          <w:bCs/>
          <w:kern w:val="3"/>
          <w:sz w:val="28"/>
          <w:szCs w:val="28"/>
          <w:lang w:eastAsia="zh-CN" w:bidi="hi-IN"/>
        </w:rPr>
      </w:pPr>
    </w:p>
    <w:p w:rsidR="005307D9" w:rsidRDefault="005307D9" w:rsidP="00987F28">
      <w:pPr>
        <w:spacing w:after="0" w:line="240" w:lineRule="auto"/>
        <w:jc w:val="center"/>
        <w:rPr>
          <w:noProof/>
          <w:lang w:val="es-VE" w:eastAsia="es-VE"/>
        </w:rPr>
      </w:pPr>
    </w:p>
    <w:p w:rsidR="00F04BC4" w:rsidRDefault="00F04BC4" w:rsidP="00F04BC4">
      <w:pPr>
        <w:spacing w:after="0" w:line="240" w:lineRule="auto"/>
        <w:rPr>
          <w:noProof/>
          <w:lang w:val="es-VE" w:eastAsia="es-VE"/>
        </w:rPr>
      </w:pPr>
    </w:p>
    <w:p w:rsidR="00F04BC4" w:rsidRDefault="00F04BC4" w:rsidP="00F04BC4">
      <w:pPr>
        <w:spacing w:after="0" w:line="240" w:lineRule="auto"/>
        <w:rPr>
          <w:noProof/>
          <w:lang w:val="es-VE" w:eastAsia="es-VE"/>
        </w:rPr>
      </w:pPr>
    </w:p>
    <w:p w:rsidR="00F04BC4" w:rsidRDefault="00061DEC" w:rsidP="00F04BC4">
      <w:pPr>
        <w:spacing w:after="0" w:line="240" w:lineRule="auto"/>
        <w:rPr>
          <w:noProof/>
          <w:lang w:val="es-VE" w:eastAsia="es-VE"/>
        </w:rPr>
      </w:pPr>
      <w:r>
        <w:rPr>
          <w:rFonts w:ascii="Arial" w:eastAsia="DejaVu Sans" w:hAnsi="Arial" w:cs="Arial"/>
          <w:b/>
          <w:bCs/>
          <w:noProof/>
          <w:kern w:val="3"/>
          <w:sz w:val="28"/>
          <w:szCs w:val="28"/>
          <w:lang w:val="es-VE" w:eastAsia="es-VE"/>
        </w:rPr>
        <mc:AlternateContent>
          <mc:Choice Requires="wps">
            <w:drawing>
              <wp:anchor distT="0" distB="0" distL="114300" distR="114300" simplePos="0" relativeHeight="251702272" behindDoc="0" locked="0" layoutInCell="1" allowOverlap="1">
                <wp:simplePos x="0" y="0"/>
                <wp:positionH relativeFrom="column">
                  <wp:posOffset>1615440</wp:posOffset>
                </wp:positionH>
                <wp:positionV relativeFrom="paragraph">
                  <wp:posOffset>115570</wp:posOffset>
                </wp:positionV>
                <wp:extent cx="2276475" cy="38100"/>
                <wp:effectExtent l="19050" t="19050" r="0" b="38100"/>
                <wp:wrapNone/>
                <wp:docPr id="2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76475" cy="38100"/>
                        </a:xfrm>
                        <a:prstGeom prst="line">
                          <a:avLst/>
                        </a:prstGeom>
                        <a:noFill/>
                        <a:ln w="38100">
                          <a:solidFill>
                            <a:schemeClr val="tx2">
                              <a:lumMod val="20000"/>
                              <a:lumOff val="8000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BFE6872" id="Line 34"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9.1pt" to="306.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GTgwIAABkFAAAOAAAAZHJzL2Uyb0RvYy54bWysVN+P0zAMfkfif4j6vuuP9XZbdR1C6wYP&#10;B5x0BzxnTbpGpEmUZOsmxP+OnW7lBi8I8RLZjmN/tj/n/s2xk+TArRNalVF6k0SEq1ozoXZl9Pl5&#10;M5lHxHmqGJVa8TI6cRe9Wb5+dd+bgme61ZJxSyCIckVvyqj13hRx7OqWd9TdaMMVXDbadtSDancx&#10;s7SH6J2MsySZxb22zFhdc+fAWg2X0TLEbxpe+09N47gnsowAmw+nDecWz3h5T4udpaYV9RkG/QcU&#10;HRUKko6hKuop2VvxR6hO1FY73fibWnexbhpR81ADVJMmv1Xz1FLDQy3QHGfGNrn/F7b+eHi0RLAy&#10;yrKIKNrBjB6E4mSaY2964wpwWalHi9XVR/VkHnT9zRGlVy1VOx4wPp8MvEvxRXz1BBVnIMO2/6AZ&#10;+NC916FRx8Z2pJHCvMeHQfqCEqaBtpBjmNFpnBE/elKDMcvuZvndbURquJvO0yTMMKYFBsTHxjr/&#10;juuOoFBGEooJQenhwXkE+MsF3ZXeCCkDDaQi/SUmXjktBcPboCAj+UpacqDAJX/MQlS576CwwQZ8&#10;HNDQAszAu8E8v5ghc+A1Rgk4rhJYvVcs4Gg5Zeuz7KmQgwyvpUIkPNAaikFF7z23Ty3rCRNYbjZF&#10;DKAAx29zzAya1f6r8G0YFTY01GN327Ga4DfYqTQtHYBP88ViEWYKwAf3AHvMGbQrODClMzCcV1iA&#10;74tksZ6v5/kkz2brSZ5U1eTtZpVPZpv07raaVqtVlf5ATGletIIxrrDnl2VM878j+/lbGNZoXMdx&#10;uvF19AH5EVoIbb2ADtRFtg6832p2erQXSsP+BefzX4EL/lIH+eWPtvwJAAD//wMAUEsDBBQABgAI&#10;AAAAIQAkTpaT3wAAAAkBAAAPAAAAZHJzL2Rvd25yZXYueG1sTI/BTsMwEETvSPyDtUjcqBOTWGka&#10;p0KoSCBObTnAzY1NEojXUey24e9ZTuW4eqOZt9V6dgM72Sn0HhWkiwSYxcabHlsFb/unuwJYiBqN&#10;HjxaBT82wLq+vqp0afwZt/a0iy2jEgylVtDFOJach6azToeFHy0S+/ST05HOqeVm0mcqdwMXSSK5&#10;0z3SQqdH+9jZ5nt3dAqKL5R9LmX++p4+b8f75GO/2bwodXszP6yARTvHSxj+9EkdanI6+COawAYF&#10;Is8yihIoBDAKyFQsgR2IZAJ4XfH/H9S/AAAA//8DAFBLAQItABQABgAIAAAAIQC2gziS/gAAAOEB&#10;AAATAAAAAAAAAAAAAAAAAAAAAABbQ29udGVudF9UeXBlc10ueG1sUEsBAi0AFAAGAAgAAAAhADj9&#10;If/WAAAAlAEAAAsAAAAAAAAAAAAAAAAALwEAAF9yZWxzLy5yZWxzUEsBAi0AFAAGAAgAAAAhAHzm&#10;wZODAgAAGQUAAA4AAAAAAAAAAAAAAAAALgIAAGRycy9lMm9Eb2MueG1sUEsBAi0AFAAGAAgAAAAh&#10;ACROlpPfAAAACQEAAA8AAAAAAAAAAAAAAAAA3QQAAGRycy9kb3ducmV2LnhtbFBLBQYAAAAABAAE&#10;APMAAADpBQAAAAA=&#10;" strokecolor="#c6d9f1 [671]" strokeweight="3pt">
                <v:shadow on="t" color="black" opacity="22936f" origin=",.5" offset="0,.63889mm"/>
              </v:line>
            </w:pict>
          </mc:Fallback>
        </mc:AlternateContent>
      </w:r>
    </w:p>
    <w:p w:rsidR="00F04BC4" w:rsidRDefault="00F04BC4" w:rsidP="00F04BC4">
      <w:pPr>
        <w:spacing w:after="0" w:line="240" w:lineRule="auto"/>
        <w:rPr>
          <w:noProof/>
          <w:lang w:val="es-VE" w:eastAsia="es-VE"/>
        </w:rPr>
      </w:pPr>
    </w:p>
    <w:p w:rsidR="00F04BC4" w:rsidRDefault="00F04BC4" w:rsidP="00F04BC4">
      <w:pPr>
        <w:spacing w:after="0" w:line="240" w:lineRule="auto"/>
        <w:rPr>
          <w:noProof/>
          <w:lang w:val="es-VE" w:eastAsia="es-VE"/>
        </w:rPr>
      </w:pPr>
    </w:p>
    <w:p w:rsidR="00F04BC4" w:rsidRDefault="00F04BC4" w:rsidP="00F04BC4">
      <w:pPr>
        <w:spacing w:after="0" w:line="240" w:lineRule="auto"/>
        <w:rPr>
          <w:noProof/>
          <w:lang w:val="es-VE" w:eastAsia="es-VE"/>
        </w:rPr>
      </w:pPr>
    </w:p>
    <w:p w:rsidR="00987F28" w:rsidRDefault="00987F28" w:rsidP="00F04BC4">
      <w:pPr>
        <w:spacing w:after="0" w:line="240" w:lineRule="auto"/>
        <w:rPr>
          <w:noProof/>
          <w:lang w:val="es-VE" w:eastAsia="es-VE"/>
        </w:rPr>
      </w:pPr>
    </w:p>
    <w:p w:rsidR="00F04BC4" w:rsidRPr="00F04BC4" w:rsidRDefault="00F04BC4" w:rsidP="00F04BC4">
      <w:pPr>
        <w:spacing w:after="0" w:line="240" w:lineRule="auto"/>
        <w:rPr>
          <w:rFonts w:ascii="Arial" w:eastAsia="DejaVu Sans" w:hAnsi="Arial" w:cs="Arial"/>
          <w:b/>
          <w:bCs/>
          <w:kern w:val="3"/>
          <w:sz w:val="28"/>
          <w:szCs w:val="28"/>
          <w:lang w:eastAsia="zh-CN" w:bidi="hi-IN"/>
        </w:rPr>
      </w:pPr>
    </w:p>
    <w:p w:rsidR="005E16AE" w:rsidRDefault="005E16AE" w:rsidP="005307D9">
      <w:pPr>
        <w:suppressAutoHyphens/>
        <w:autoSpaceDN w:val="0"/>
        <w:spacing w:after="0" w:line="360" w:lineRule="auto"/>
        <w:jc w:val="center"/>
        <w:rPr>
          <w:rFonts w:ascii="Arial" w:eastAsia="Times New Roman" w:hAnsi="Arial" w:cs="Arial"/>
          <w:bCs/>
          <w:sz w:val="24"/>
          <w:szCs w:val="24"/>
          <w:lang w:eastAsia="ar-SA"/>
        </w:rPr>
      </w:pPr>
      <w:r w:rsidRPr="000C3DE9">
        <w:rPr>
          <w:rFonts w:ascii="Arial" w:eastAsia="Times New Roman" w:hAnsi="Arial" w:cs="Arial"/>
          <w:bCs/>
          <w:sz w:val="24"/>
          <w:szCs w:val="24"/>
          <w:lang w:eastAsia="ar-SA"/>
        </w:rPr>
        <w:t xml:space="preserve">Los trabajos contenidos en este documento han sido aceptados para su </w:t>
      </w:r>
      <w:r>
        <w:rPr>
          <w:rFonts w:ascii="Arial" w:eastAsia="Times New Roman" w:hAnsi="Arial" w:cs="Arial"/>
          <w:bCs/>
          <w:sz w:val="24"/>
          <w:szCs w:val="24"/>
          <w:lang w:eastAsia="ar-SA"/>
        </w:rPr>
        <w:t>divulgación</w:t>
      </w:r>
    </w:p>
    <w:p w:rsidR="005E16AE" w:rsidRDefault="005E16AE" w:rsidP="005E16AE">
      <w:pPr>
        <w:suppressAutoHyphens/>
        <w:autoSpaceDN w:val="0"/>
        <w:spacing w:after="0" w:line="360" w:lineRule="auto"/>
        <w:jc w:val="both"/>
        <w:rPr>
          <w:rFonts w:ascii="Arial" w:eastAsia="Times New Roman" w:hAnsi="Arial" w:cs="Arial"/>
          <w:bCs/>
          <w:sz w:val="24"/>
          <w:szCs w:val="24"/>
          <w:lang w:eastAsia="ar-SA"/>
        </w:rPr>
      </w:pPr>
    </w:p>
    <w:p w:rsidR="005E16AE" w:rsidRDefault="005E16AE"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987F28" w:rsidRDefault="00987F28" w:rsidP="005E16AE">
      <w:pPr>
        <w:suppressAutoHyphens/>
        <w:autoSpaceDN w:val="0"/>
        <w:spacing w:after="0" w:line="360" w:lineRule="auto"/>
        <w:jc w:val="both"/>
        <w:rPr>
          <w:rFonts w:ascii="Arial" w:eastAsia="Times New Roman" w:hAnsi="Arial" w:cs="Arial"/>
          <w:bCs/>
          <w:sz w:val="24"/>
          <w:szCs w:val="24"/>
          <w:lang w:eastAsia="ar-SA"/>
        </w:rPr>
      </w:pPr>
    </w:p>
    <w:p w:rsidR="008A5313" w:rsidRDefault="008A5313" w:rsidP="005E16AE">
      <w:pPr>
        <w:suppressAutoHyphens/>
        <w:autoSpaceDN w:val="0"/>
        <w:spacing w:after="0" w:line="360" w:lineRule="auto"/>
        <w:jc w:val="both"/>
        <w:rPr>
          <w:rFonts w:ascii="Arial" w:eastAsia="Times New Roman" w:hAnsi="Arial" w:cs="Arial"/>
          <w:bCs/>
          <w:sz w:val="24"/>
          <w:szCs w:val="24"/>
          <w:lang w:eastAsia="ar-SA"/>
        </w:rPr>
      </w:pPr>
    </w:p>
    <w:p w:rsidR="008A5313" w:rsidRDefault="008A5313" w:rsidP="005E16AE">
      <w:pPr>
        <w:suppressAutoHyphens/>
        <w:autoSpaceDN w:val="0"/>
        <w:spacing w:after="0" w:line="360" w:lineRule="auto"/>
        <w:jc w:val="both"/>
        <w:rPr>
          <w:rFonts w:ascii="Arial" w:eastAsia="Times New Roman" w:hAnsi="Arial" w:cs="Arial"/>
          <w:bCs/>
          <w:sz w:val="24"/>
          <w:szCs w:val="24"/>
          <w:lang w:eastAsia="ar-SA"/>
        </w:rPr>
      </w:pPr>
    </w:p>
    <w:p w:rsidR="008A5313" w:rsidRDefault="008A5313" w:rsidP="005E16AE">
      <w:pPr>
        <w:suppressAutoHyphens/>
        <w:autoSpaceDN w:val="0"/>
        <w:spacing w:after="0" w:line="360" w:lineRule="auto"/>
        <w:jc w:val="both"/>
        <w:rPr>
          <w:rFonts w:ascii="Arial" w:eastAsia="Times New Roman" w:hAnsi="Arial" w:cs="Arial"/>
          <w:bCs/>
          <w:sz w:val="24"/>
          <w:szCs w:val="24"/>
          <w:lang w:eastAsia="ar-SA"/>
        </w:rPr>
      </w:pPr>
    </w:p>
    <w:p w:rsidR="005E16AE" w:rsidRPr="005307D9" w:rsidRDefault="005E16AE" w:rsidP="005307D9">
      <w:pPr>
        <w:suppressAutoHyphens/>
        <w:autoSpaceDN w:val="0"/>
        <w:spacing w:after="0" w:line="360" w:lineRule="auto"/>
        <w:jc w:val="center"/>
        <w:rPr>
          <w:rFonts w:ascii="Arial" w:eastAsia="Times New Roman" w:hAnsi="Arial" w:cs="Arial"/>
          <w:b/>
          <w:bCs/>
          <w:sz w:val="24"/>
          <w:szCs w:val="24"/>
          <w:lang w:eastAsia="ar-SA"/>
        </w:rPr>
      </w:pPr>
      <w:r w:rsidRPr="005307D9">
        <w:rPr>
          <w:rFonts w:ascii="Arial" w:eastAsia="Times New Roman" w:hAnsi="Arial" w:cs="Arial"/>
          <w:b/>
          <w:bCs/>
          <w:sz w:val="24"/>
          <w:szCs w:val="24"/>
          <w:lang w:eastAsia="ar-SA"/>
        </w:rPr>
        <w:t>Publicaciones AVEGID</w:t>
      </w:r>
      <w:r w:rsidR="00AE400C">
        <w:rPr>
          <w:rFonts w:ascii="Arial" w:eastAsia="Times New Roman" w:hAnsi="Arial" w:cs="Arial"/>
          <w:b/>
          <w:bCs/>
          <w:sz w:val="24"/>
          <w:szCs w:val="24"/>
          <w:lang w:eastAsia="ar-SA"/>
        </w:rPr>
        <w:t xml:space="preserve"> </w:t>
      </w:r>
      <w:r w:rsidRPr="005307D9">
        <w:rPr>
          <w:rFonts w:ascii="Arial" w:eastAsia="Times New Roman" w:hAnsi="Arial" w:cs="Arial"/>
          <w:b/>
          <w:bCs/>
          <w:sz w:val="24"/>
          <w:szCs w:val="24"/>
          <w:lang w:eastAsia="ar-SA"/>
        </w:rPr>
        <w:t>-</w:t>
      </w:r>
      <w:r w:rsidR="00AE400C">
        <w:rPr>
          <w:rFonts w:ascii="Arial" w:eastAsia="Times New Roman" w:hAnsi="Arial" w:cs="Arial"/>
          <w:b/>
          <w:bCs/>
          <w:sz w:val="24"/>
          <w:szCs w:val="24"/>
          <w:lang w:eastAsia="ar-SA"/>
        </w:rPr>
        <w:t xml:space="preserve"> </w:t>
      </w:r>
      <w:r w:rsidRPr="005307D9">
        <w:rPr>
          <w:rFonts w:ascii="Arial" w:eastAsia="Times New Roman" w:hAnsi="Arial" w:cs="Arial"/>
          <w:b/>
          <w:bCs/>
          <w:sz w:val="24"/>
          <w:szCs w:val="24"/>
          <w:lang w:eastAsia="ar-SA"/>
        </w:rPr>
        <w:t>AIGID</w:t>
      </w:r>
    </w:p>
    <w:p w:rsidR="00D458F2" w:rsidRDefault="00B227CC" w:rsidP="005307D9">
      <w:pPr>
        <w:suppressAutoHyphens/>
        <w:autoSpaceDN w:val="0"/>
        <w:spacing w:after="0" w:line="360" w:lineRule="auto"/>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 xml:space="preserve">Caracas, </w:t>
      </w:r>
      <w:r w:rsidR="00CE0004">
        <w:rPr>
          <w:rFonts w:ascii="Arial" w:eastAsia="Times New Roman" w:hAnsi="Arial" w:cs="Arial"/>
          <w:b/>
          <w:bCs/>
          <w:sz w:val="24"/>
          <w:szCs w:val="24"/>
          <w:lang w:eastAsia="ar-SA"/>
        </w:rPr>
        <w:t>julio</w:t>
      </w:r>
      <w:r w:rsidR="00390367">
        <w:rPr>
          <w:rFonts w:ascii="Arial" w:eastAsia="Times New Roman" w:hAnsi="Arial" w:cs="Arial"/>
          <w:b/>
          <w:bCs/>
          <w:sz w:val="24"/>
          <w:szCs w:val="24"/>
          <w:lang w:eastAsia="ar-SA"/>
        </w:rPr>
        <w:t xml:space="preserve"> 2023</w:t>
      </w:r>
    </w:p>
    <w:p w:rsidR="00D458F2" w:rsidRDefault="00D458F2" w:rsidP="00D458F2">
      <w:pPr>
        <w:suppressAutoHyphens/>
        <w:autoSpaceDN w:val="0"/>
        <w:spacing w:after="0" w:line="360" w:lineRule="auto"/>
        <w:jc w:val="center"/>
        <w:rPr>
          <w:rFonts w:ascii="Arial" w:eastAsia="Times New Roman" w:hAnsi="Arial" w:cs="Arial"/>
          <w:b/>
          <w:bCs/>
          <w:sz w:val="24"/>
          <w:szCs w:val="24"/>
          <w:lang w:eastAsia="ar-SA"/>
        </w:rPr>
      </w:pPr>
      <w:r>
        <w:rPr>
          <w:rFonts w:ascii="Arial" w:eastAsia="Times New Roman" w:hAnsi="Arial" w:cs="Arial"/>
          <w:b/>
          <w:bCs/>
          <w:sz w:val="24"/>
          <w:szCs w:val="24"/>
          <w:lang w:eastAsia="ar-SA"/>
        </w:rPr>
        <w:t>Depósito Legal</w:t>
      </w:r>
    </w:p>
    <w:p w:rsidR="00D458F2" w:rsidRPr="00D458F2" w:rsidRDefault="00D458F2" w:rsidP="00D458F2">
      <w:pPr>
        <w:suppressAutoHyphens/>
        <w:autoSpaceDN w:val="0"/>
        <w:spacing w:after="0" w:line="360" w:lineRule="auto"/>
        <w:jc w:val="center"/>
        <w:rPr>
          <w:rFonts w:ascii="Arial" w:eastAsia="Times New Roman" w:hAnsi="Arial" w:cs="Arial"/>
          <w:b/>
          <w:bCs/>
          <w:sz w:val="24"/>
          <w:szCs w:val="24"/>
          <w:lang w:eastAsia="ar-SA"/>
        </w:rPr>
      </w:pPr>
      <w:r w:rsidRPr="00D458F2">
        <w:rPr>
          <w:rFonts w:ascii="Arial" w:eastAsia="Times New Roman" w:hAnsi="Arial" w:cs="Arial"/>
          <w:b/>
          <w:bCs/>
          <w:sz w:val="24"/>
          <w:szCs w:val="24"/>
          <w:lang w:eastAsia="ar-SA"/>
        </w:rPr>
        <w:t>DC2023000268</w:t>
      </w:r>
    </w:p>
    <w:p w:rsidR="00DD0CE3" w:rsidRPr="005307D9" w:rsidRDefault="00061DEC" w:rsidP="005307D9">
      <w:pPr>
        <w:suppressAutoHyphens/>
        <w:autoSpaceDN w:val="0"/>
        <w:spacing w:after="0" w:line="360" w:lineRule="auto"/>
        <w:jc w:val="center"/>
        <w:rPr>
          <w:b/>
        </w:rPr>
      </w:pPr>
      <w:r>
        <w:rPr>
          <w:rFonts w:ascii="Arial" w:eastAsia="Times New Roman" w:hAnsi="Arial" w:cs="Arial"/>
          <w:b/>
          <w:bCs/>
          <w:noProof/>
          <w:sz w:val="24"/>
          <w:szCs w:val="24"/>
          <w:lang w:val="es-VE" w:eastAsia="es-VE"/>
        </w:rPr>
        <mc:AlternateContent>
          <mc:Choice Requires="wps">
            <w:drawing>
              <wp:anchor distT="4294967293" distB="4294967293" distL="114300" distR="114300" simplePos="0" relativeHeight="251688960" behindDoc="0" locked="0" layoutInCell="1" allowOverlap="1">
                <wp:simplePos x="0" y="0"/>
                <wp:positionH relativeFrom="column">
                  <wp:posOffset>1663065</wp:posOffset>
                </wp:positionH>
                <wp:positionV relativeFrom="paragraph">
                  <wp:posOffset>1658619</wp:posOffset>
                </wp:positionV>
                <wp:extent cx="2276475" cy="0"/>
                <wp:effectExtent l="57150" t="38100" r="28575" b="76200"/>
                <wp:wrapNone/>
                <wp:docPr id="21"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64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56E77AF" id="2 Conector recto" o:spid="_x0000_s1026" style="position:absolute;flip:x y;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0.95pt,130.6pt" to="310.2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XzzwEAAPADAAAOAAAAZHJzL2Uyb0RvYy54bWysU02P0zAQvSPxHyzfadIAuyhquoeugMMK&#10;Kha4e51xY+EvjU2T/nvGTpvlS1oJcXHszLzn92bGm5vJGnYEjNq7jq9XNWfgpO+1O3T8y+e3L95w&#10;FpNwvTDeQcdPEPnN9vmzzRhaaPzgTQ/IiMTFdgwdH1IKbVVFOYAVceUDOAoqj1YkOuKh6lGMxG5N&#10;1dT1VTV67AN6CTHS39s5yLeFXymQ6aNSERIzHSdtqaxY1oe8VtuNaA8owqDlWYb4BxVWaEeXLlS3&#10;Ign2HfUfVFZL9NGrtJLeVl4pLaF4IDfr+jc394MIULxQcWJYyhT/H638cNwj033HmzVnTljqUcN2&#10;1CuZPDLMn1ykMcSWcnduj9mmnNx9uPPyW6RY9UswH2KY0yaFlimjw3uaDV52X/MuU5B3NpVGnJZG&#10;wJSYpJ9Nc3316vo1Z/ISq0SbyTIwYEzvwFuWNx032uUaiVYc72LKch5TztpmOUVYOhnIycZ9AkW+&#10;6bKXBV0mDnYG2VHQrAgpwaV1tk58JTvDlDZmAdZPA8/5GQplGhdw8zR4QZSbvUsL2Grn8W8EabpI&#10;VnP+pQKz71yCB9+f9nhpG41VcXh+Anlufz4X+OND3f4AAAD//wMAUEsDBBQABgAIAAAAIQAnLgbB&#10;3QAAAAsBAAAPAAAAZHJzL2Rvd25yZXYueG1sTI9NT8JAEIbvJv6HzZh4ky2NqVq6JQT0xAkkCrdh&#10;d2wbu7NNd4Hy710Mid7m48k7zxTTwbbiSL1vHCsYjxIQxNqZhisFm/e3h2cQPiAbbB2TgjN5mJa3&#10;NwXmxp14Rcd1qEQMYZ+jgjqELpfS65os+pHriOPuy/UWQ2z7SpoeTzHctjJNkkxabDheqLGjeU36&#10;e32wChZLfnqtPvVWr3Cz2y1xbvHjrNT93TCbgAg0hD8YLvpRHcrotHcHNl60CtJs/BLR3yIFEYks&#10;TR5B7K8TWRby/w/lDwAAAP//AwBQSwECLQAUAAYACAAAACEAtoM4kv4AAADhAQAAEwAAAAAAAAAA&#10;AAAAAAAAAAAAW0NvbnRlbnRfVHlwZXNdLnhtbFBLAQItABQABgAIAAAAIQA4/SH/1gAAAJQBAAAL&#10;AAAAAAAAAAAAAAAAAC8BAABfcmVscy8ucmVsc1BLAQItABQABgAIAAAAIQBJs3XzzwEAAPADAAAO&#10;AAAAAAAAAAAAAAAAAC4CAABkcnMvZTJvRG9jLnhtbFBLAQItABQABgAIAAAAIQAnLgbB3QAAAAsB&#10;AAAPAAAAAAAAAAAAAAAAACkEAABkcnMvZG93bnJldi54bWxQSwUGAAAAAAQABADzAAAAMwUAAAAA&#10;" strokecolor="#4f81bd [3204]" strokeweight="3pt">
                <v:shadow on="t" color="black" opacity="22937f" origin=",.5" offset="0,.63889mm"/>
                <o:lock v:ext="edit" shapetype="f"/>
              </v:line>
            </w:pict>
          </mc:Fallback>
        </mc:AlternateContent>
      </w:r>
      <w:r w:rsidR="00D458F2">
        <w:rPr>
          <w:rFonts w:ascii="Arial" w:eastAsia="Times New Roman" w:hAnsi="Arial" w:cs="Arial"/>
          <w:b/>
          <w:bCs/>
          <w:noProof/>
          <w:sz w:val="24"/>
          <w:szCs w:val="24"/>
          <w:lang w:val="es-VE" w:eastAsia="es-VE"/>
        </w:rPr>
        <w:drawing>
          <wp:inline distT="0" distB="0" distL="0" distR="0" wp14:anchorId="47E9B395" wp14:editId="6B9B3484">
            <wp:extent cx="1840865" cy="1365885"/>
            <wp:effectExtent l="0" t="0" r="0" b="0"/>
            <wp:docPr id="1" name="Imagen 1" descr="C:\Users\gemor\AppData\Local\Microsoft\Windows\INetCache\Content.Word\imagen de isbn 978-980-742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emor\AppData\Local\Microsoft\Windows\INetCache\Content.Word\imagen de isbn 978-980-7427-1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0865" cy="1365885"/>
                    </a:xfrm>
                    <a:prstGeom prst="rect">
                      <a:avLst/>
                    </a:prstGeom>
                    <a:noFill/>
                    <a:ln>
                      <a:noFill/>
                    </a:ln>
                  </pic:spPr>
                </pic:pic>
              </a:graphicData>
            </a:graphic>
          </wp:inline>
        </w:drawing>
      </w:r>
    </w:p>
    <w:sectPr w:rsidR="00DD0CE3" w:rsidRPr="005307D9" w:rsidSect="00407889">
      <w:footerReference w:type="default" r:id="rId4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6E6" w:rsidRDefault="009546E6" w:rsidP="00420099">
      <w:pPr>
        <w:spacing w:after="0" w:line="240" w:lineRule="auto"/>
      </w:pPr>
      <w:r>
        <w:separator/>
      </w:r>
    </w:p>
  </w:endnote>
  <w:endnote w:type="continuationSeparator" w:id="0">
    <w:p w:rsidR="009546E6" w:rsidRDefault="009546E6" w:rsidP="0042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erif">
    <w:altName w:val="Times New Roman"/>
    <w:charset w:val="01"/>
    <w:family w:val="roman"/>
    <w:pitch w:val="variable"/>
  </w:font>
  <w:font w:name="DejaVu Sans">
    <w:altName w:val="Arial Unicode MS"/>
    <w:charset w:val="80"/>
    <w:family w:val="auto"/>
    <w:pitch w:val="variable"/>
  </w:font>
  <w:font w:name="Mangal">
    <w:panose1 w:val="00000400000000000000"/>
    <w:charset w:val="00"/>
    <w:family w:val="roman"/>
    <w:pitch w:val="variable"/>
    <w:sig w:usb0="00000003" w:usb1="00000000" w:usb2="00000000" w:usb3="00000000" w:csb0="00000001" w:csb1="00000000"/>
  </w:font>
  <w:font w:name="Noto Sans CJK SC">
    <w:charset w:val="00"/>
    <w:family w:val="auto"/>
    <w:pitch w:val="variable"/>
  </w:font>
  <w:font w:name="Lohit Devanagari">
    <w:altName w:val="Times New Roman"/>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FreeSan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55" w:rsidRDefault="00963A5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55" w:rsidRDefault="00963A5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55" w:rsidRDefault="00963A55">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029677"/>
      <w:docPartObj>
        <w:docPartGallery w:val="Page Numbers (Bottom of Page)"/>
        <w:docPartUnique/>
      </w:docPartObj>
    </w:sdtPr>
    <w:sdtEndPr/>
    <w:sdtContent>
      <w:p w:rsidR="00963A55" w:rsidRDefault="00963A55">
        <w:pPr>
          <w:pStyle w:val="Piedepgina"/>
        </w:pPr>
        <w:r>
          <w:rPr>
            <w:noProof/>
            <w:lang w:val="es-VE" w:eastAsia="es-VE"/>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0" t="0" r="0" b="0"/>
                  <wp:wrapNone/>
                  <wp:docPr id="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A55" w:rsidRDefault="00963A55">
                                <w:pPr>
                                  <w:jc w:val="center"/>
                                </w:pPr>
                                <w:r w:rsidRPr="00614EA1">
                                  <w:fldChar w:fldCharType="begin"/>
                                </w:r>
                                <w:r>
                                  <w:instrText>PAGE    \* MERGEFORMAT</w:instrText>
                                </w:r>
                                <w:r w:rsidRPr="00614EA1">
                                  <w:fldChar w:fldCharType="separate"/>
                                </w:r>
                                <w:r w:rsidR="000B164F" w:rsidRPr="000B164F">
                                  <w:rPr>
                                    <w:noProof/>
                                    <w:color w:val="8C8C8C" w:themeColor="background1" w:themeShade="8C"/>
                                  </w:rPr>
                                  <w:t>58</w:t>
                                </w:r>
                                <w:r w:rsidRPr="00614EA1">
                                  <w:rPr>
                                    <w:color w:val="8C8C8C" w:themeColor="background1" w:themeShade="8C"/>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970"/>
                              <a:ext cx="12255" cy="230"/>
                              <a:chOff x="-8" y="14978"/>
                              <a:chExt cx="12255" cy="230"/>
                            </a:xfrm>
                          </wpg:grpSpPr>
                          <wps:wsp>
                            <wps:cNvPr id="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1xPgQAAAsOAAAOAAAAZHJzL2Uyb0RvYy54bWzsV1lv4zYQfi/Q/0Do3dFtS0KUReIjLZDu&#10;LrBp32mJOlqJVEk6drbof++Q1OGjaReb3bYPtQGBIjnDmW9mvqGu3xzaBj0RLmpGU8u9cixEaMby&#10;mpap9ePjZhZZSEhMc9wwSlLrmQjrzc2331zvu4R4rGJNTjgCJVQk+y61Kim7xLZFVpEWiyvWEQqL&#10;BeMtlvDKSzvneA/a28b2HGdu7xnPO84yIgTMrsyidaP1FwXJ5LuiEESiJrXANqmfXD+36mnfXOOk&#10;5Lir6qw3A3+GFS2uKRw6qlphidGO1xeq2jrjTLBCXmWstVlR1BnRPoA3rnPmzT1nu077Uib7shth&#10;AmjPcPpstdnbp/cc1XlqeRaiuIUQ3fNdx5DvK2z2XZnAlnvefejec+MgDB9Y9ouAZft8Xb2XZjPa&#10;7n9gOejDO8k0NoeCt0oFeI0OOgTPYwjIQaIMJheL0PdDiFQGa27shE4fo6yCQE5ibhAvxpV1L+x6&#10;XhgaUd/I2Tgxp2pLe8uUW5BtYgJUvA7QDxXuiI6TUGj1gPoDoI/KuTt2QF5oMNW7FKBIHmAeHNX4&#10;CIMromxZYVqSW87ZviI4B/NcJQlOjKLGCaGU/B3QrhM5YIwCNIgjz+T8APg8jA1iXhTpMwbEcNJx&#10;Ie8Ja5EapBaHYtJ24qcHIZU50xYVVso2ddPAPE4aejIBG80MHAqiak0dr+vjt9iJ19E6CmaBN1/P&#10;Ame1mt1ulsFsvnEX4cpfLZcr93d1rhskVZ3nhKpjhlp1g08LXc8apsrGahWsqXOlTpkkeLldNhw9&#10;YeCKjf71gBxts0/N0CCAL2cuuV7g3HnxbDOPFrNgE4QzyNZo5rjxXTx3gjhYbU5deqgpeb1LaJ9a&#10;cQhZpt150TdH/y59w0lbS2Djpm5TKxo34UTl4JrmOrQS140ZH0GhzJ+ggHAPgdYZq5LUpKs8bA+g&#10;RaXxluXPkLucQWZBuUMLgUHF+EcL7YGOU0v8usOcWKj5nkL+K+4eBnwYbIcBphmIppa0kBkupeH4&#10;XcfrsgLNpsIouwUyKmqdvZMVfWUBIyjbegYzw6mcoUwGfgRWRr6uyHP+Uw3gVfyIiqbuvhvsPWHK&#10;I8pT1aPY8ojwPH+kw54oVes1Nb/QlY2TrFq/KPhvMqUL0TXYqvBoNkXeQiVoT3hLappPdqB98xlJ&#10;Uu9+fO6g0ZxwpBFR8i9zpAb7pzOwL2Gb0J73jakHe8RsIsKeK7eEyiWjFCiTcX9iTVWYZd47i/Of&#10;XQsVbQM3DiAdBL1u7FqaY/+aYj+x2m9D9f8C1f4f5fCx7RzxkaF0w0MDL+nGc8ZHhoQgz/R8X///&#10;wNXAhbhfJLwu0q+c8Jpu1X1Ap5rKxp5iXC+EC+ApXYx578Rxf636OokfzxeGoiBi/yf+5ffBn19e&#10;vnDiQwmMnU+P4YtD107/daQ+aY7fddFM33A3fwA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CHHK1xPgQAAAsOAAAOAAAAAAAA&#10;AAAAAAAAAC4CAABkcnMvZTJvRG9jLnhtbFBLAQItABQABgAIAAAAIQDwLbjk2wAAAAUBAAAPAAAA&#10;AAAAAAAAAAAAAJgGAABkcnMvZG93bnJldi54bWxQSwUGAAAAAAQABADzAAAAoA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963A55" w:rsidRDefault="00963A55">
                          <w:pPr>
                            <w:jc w:val="center"/>
                          </w:pPr>
                          <w:r w:rsidRPr="00614EA1">
                            <w:fldChar w:fldCharType="begin"/>
                          </w:r>
                          <w:r>
                            <w:instrText>PAGE    \* MERGEFORMAT</w:instrText>
                          </w:r>
                          <w:r w:rsidRPr="00614EA1">
                            <w:fldChar w:fldCharType="separate"/>
                          </w:r>
                          <w:r w:rsidR="000B164F" w:rsidRPr="000B164F">
                            <w:rPr>
                              <w:noProof/>
                              <w:color w:val="8C8C8C" w:themeColor="background1" w:themeShade="8C"/>
                            </w:rPr>
                            <w:t>58</w:t>
                          </w:r>
                          <w:r w:rsidRPr="00614EA1">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6E6" w:rsidRDefault="009546E6" w:rsidP="00420099">
      <w:pPr>
        <w:spacing w:after="0" w:line="240" w:lineRule="auto"/>
      </w:pPr>
      <w:r>
        <w:separator/>
      </w:r>
    </w:p>
  </w:footnote>
  <w:footnote w:type="continuationSeparator" w:id="0">
    <w:p w:rsidR="009546E6" w:rsidRDefault="009546E6" w:rsidP="0042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55" w:rsidRDefault="00963A5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55" w:rsidRDefault="00963A5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55" w:rsidRDefault="00963A5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145A"/>
    <w:multiLevelType w:val="hybridMultilevel"/>
    <w:tmpl w:val="D6ECC17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2895EBB"/>
    <w:multiLevelType w:val="hybridMultilevel"/>
    <w:tmpl w:val="11E61E6C"/>
    <w:lvl w:ilvl="0" w:tplc="5868F68A">
      <w:start w:val="1"/>
      <w:numFmt w:val="bullet"/>
      <w:lvlText w:val="•"/>
      <w:lvlJc w:val="left"/>
      <w:pPr>
        <w:tabs>
          <w:tab w:val="num" w:pos="720"/>
        </w:tabs>
        <w:ind w:left="720" w:hanging="360"/>
      </w:pPr>
      <w:rPr>
        <w:rFonts w:ascii="Times New Roman" w:hAnsi="Times New Roman" w:hint="default"/>
      </w:rPr>
    </w:lvl>
    <w:lvl w:ilvl="1" w:tplc="BF849FA6" w:tentative="1">
      <w:start w:val="1"/>
      <w:numFmt w:val="bullet"/>
      <w:lvlText w:val="•"/>
      <w:lvlJc w:val="left"/>
      <w:pPr>
        <w:tabs>
          <w:tab w:val="num" w:pos="1440"/>
        </w:tabs>
        <w:ind w:left="1440" w:hanging="360"/>
      </w:pPr>
      <w:rPr>
        <w:rFonts w:ascii="Times New Roman" w:hAnsi="Times New Roman" w:hint="default"/>
      </w:rPr>
    </w:lvl>
    <w:lvl w:ilvl="2" w:tplc="0AD28FD0" w:tentative="1">
      <w:start w:val="1"/>
      <w:numFmt w:val="bullet"/>
      <w:lvlText w:val="•"/>
      <w:lvlJc w:val="left"/>
      <w:pPr>
        <w:tabs>
          <w:tab w:val="num" w:pos="2160"/>
        </w:tabs>
        <w:ind w:left="2160" w:hanging="360"/>
      </w:pPr>
      <w:rPr>
        <w:rFonts w:ascii="Times New Roman" w:hAnsi="Times New Roman" w:hint="default"/>
      </w:rPr>
    </w:lvl>
    <w:lvl w:ilvl="3" w:tplc="98FEDA1A" w:tentative="1">
      <w:start w:val="1"/>
      <w:numFmt w:val="bullet"/>
      <w:lvlText w:val="•"/>
      <w:lvlJc w:val="left"/>
      <w:pPr>
        <w:tabs>
          <w:tab w:val="num" w:pos="2880"/>
        </w:tabs>
        <w:ind w:left="2880" w:hanging="360"/>
      </w:pPr>
      <w:rPr>
        <w:rFonts w:ascii="Times New Roman" w:hAnsi="Times New Roman" w:hint="default"/>
      </w:rPr>
    </w:lvl>
    <w:lvl w:ilvl="4" w:tplc="B6985BAA" w:tentative="1">
      <w:start w:val="1"/>
      <w:numFmt w:val="bullet"/>
      <w:lvlText w:val="•"/>
      <w:lvlJc w:val="left"/>
      <w:pPr>
        <w:tabs>
          <w:tab w:val="num" w:pos="3600"/>
        </w:tabs>
        <w:ind w:left="3600" w:hanging="360"/>
      </w:pPr>
      <w:rPr>
        <w:rFonts w:ascii="Times New Roman" w:hAnsi="Times New Roman" w:hint="default"/>
      </w:rPr>
    </w:lvl>
    <w:lvl w:ilvl="5" w:tplc="E99CB6CC" w:tentative="1">
      <w:start w:val="1"/>
      <w:numFmt w:val="bullet"/>
      <w:lvlText w:val="•"/>
      <w:lvlJc w:val="left"/>
      <w:pPr>
        <w:tabs>
          <w:tab w:val="num" w:pos="4320"/>
        </w:tabs>
        <w:ind w:left="4320" w:hanging="360"/>
      </w:pPr>
      <w:rPr>
        <w:rFonts w:ascii="Times New Roman" w:hAnsi="Times New Roman" w:hint="default"/>
      </w:rPr>
    </w:lvl>
    <w:lvl w:ilvl="6" w:tplc="389AC948" w:tentative="1">
      <w:start w:val="1"/>
      <w:numFmt w:val="bullet"/>
      <w:lvlText w:val="•"/>
      <w:lvlJc w:val="left"/>
      <w:pPr>
        <w:tabs>
          <w:tab w:val="num" w:pos="5040"/>
        </w:tabs>
        <w:ind w:left="5040" w:hanging="360"/>
      </w:pPr>
      <w:rPr>
        <w:rFonts w:ascii="Times New Roman" w:hAnsi="Times New Roman" w:hint="default"/>
      </w:rPr>
    </w:lvl>
    <w:lvl w:ilvl="7" w:tplc="490A9BBE" w:tentative="1">
      <w:start w:val="1"/>
      <w:numFmt w:val="bullet"/>
      <w:lvlText w:val="•"/>
      <w:lvlJc w:val="left"/>
      <w:pPr>
        <w:tabs>
          <w:tab w:val="num" w:pos="5760"/>
        </w:tabs>
        <w:ind w:left="5760" w:hanging="360"/>
      </w:pPr>
      <w:rPr>
        <w:rFonts w:ascii="Times New Roman" w:hAnsi="Times New Roman" w:hint="default"/>
      </w:rPr>
    </w:lvl>
    <w:lvl w:ilvl="8" w:tplc="46A244E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CE3A07"/>
    <w:multiLevelType w:val="hybridMultilevel"/>
    <w:tmpl w:val="A7FA8A9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05374EBD"/>
    <w:multiLevelType w:val="hybridMultilevel"/>
    <w:tmpl w:val="BE5EC16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15:restartNumberingAfterBreak="0">
    <w:nsid w:val="093268A5"/>
    <w:multiLevelType w:val="hybridMultilevel"/>
    <w:tmpl w:val="AB546AA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0FE3363D"/>
    <w:multiLevelType w:val="hybridMultilevel"/>
    <w:tmpl w:val="2438053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18E12737"/>
    <w:multiLevelType w:val="hybridMultilevel"/>
    <w:tmpl w:val="ECCCEC2E"/>
    <w:lvl w:ilvl="0" w:tplc="E9E0E2FE">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1905134E"/>
    <w:multiLevelType w:val="hybridMultilevel"/>
    <w:tmpl w:val="A5CC04A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1BB403BC"/>
    <w:multiLevelType w:val="hybridMultilevel"/>
    <w:tmpl w:val="2AF6A9D8"/>
    <w:lvl w:ilvl="0" w:tplc="2D5EB78C">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2ED14D41"/>
    <w:multiLevelType w:val="hybridMultilevel"/>
    <w:tmpl w:val="E38C0F3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437518FD"/>
    <w:multiLevelType w:val="hybridMultilevel"/>
    <w:tmpl w:val="904AEA1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15:restartNumberingAfterBreak="0">
    <w:nsid w:val="460C0350"/>
    <w:multiLevelType w:val="hybridMultilevel"/>
    <w:tmpl w:val="7F9C1EB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15:restartNumberingAfterBreak="0">
    <w:nsid w:val="566647AD"/>
    <w:multiLevelType w:val="hybridMultilevel"/>
    <w:tmpl w:val="15DE2C8A"/>
    <w:lvl w:ilvl="0" w:tplc="5868F68A">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AB759D"/>
    <w:multiLevelType w:val="hybridMultilevel"/>
    <w:tmpl w:val="5DDADBE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15:restartNumberingAfterBreak="0">
    <w:nsid w:val="5E9376F1"/>
    <w:multiLevelType w:val="hybridMultilevel"/>
    <w:tmpl w:val="4318815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63521427"/>
    <w:multiLevelType w:val="hybridMultilevel"/>
    <w:tmpl w:val="882096B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6A881FFF"/>
    <w:multiLevelType w:val="hybridMultilevel"/>
    <w:tmpl w:val="CDB4F1A2"/>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15:restartNumberingAfterBreak="0">
    <w:nsid w:val="6D0D5E28"/>
    <w:multiLevelType w:val="hybridMultilevel"/>
    <w:tmpl w:val="7608984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70716675"/>
    <w:multiLevelType w:val="hybridMultilevel"/>
    <w:tmpl w:val="DE96A5DC"/>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
  </w:num>
  <w:num w:numId="4">
    <w:abstractNumId w:val="12"/>
  </w:num>
  <w:num w:numId="5">
    <w:abstractNumId w:val="2"/>
  </w:num>
  <w:num w:numId="6">
    <w:abstractNumId w:val="15"/>
  </w:num>
  <w:num w:numId="7">
    <w:abstractNumId w:val="3"/>
  </w:num>
  <w:num w:numId="8">
    <w:abstractNumId w:val="16"/>
  </w:num>
  <w:num w:numId="9">
    <w:abstractNumId w:val="18"/>
  </w:num>
  <w:num w:numId="10">
    <w:abstractNumId w:val="8"/>
  </w:num>
  <w:num w:numId="11">
    <w:abstractNumId w:val="13"/>
  </w:num>
  <w:num w:numId="12">
    <w:abstractNumId w:val="0"/>
  </w:num>
  <w:num w:numId="13">
    <w:abstractNumId w:val="10"/>
  </w:num>
  <w:num w:numId="14">
    <w:abstractNumId w:val="7"/>
  </w:num>
  <w:num w:numId="15">
    <w:abstractNumId w:val="9"/>
  </w:num>
  <w:num w:numId="16">
    <w:abstractNumId w:val="5"/>
  </w:num>
  <w:num w:numId="17">
    <w:abstractNumId w:val="4"/>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CE3"/>
    <w:rsid w:val="000061C8"/>
    <w:rsid w:val="00010737"/>
    <w:rsid w:val="00013291"/>
    <w:rsid w:val="0002433B"/>
    <w:rsid w:val="00024D59"/>
    <w:rsid w:val="00033143"/>
    <w:rsid w:val="00034411"/>
    <w:rsid w:val="00040A74"/>
    <w:rsid w:val="00052C9F"/>
    <w:rsid w:val="00054B49"/>
    <w:rsid w:val="0005791F"/>
    <w:rsid w:val="00061DEC"/>
    <w:rsid w:val="00065EC0"/>
    <w:rsid w:val="00075358"/>
    <w:rsid w:val="0007730D"/>
    <w:rsid w:val="00084BBA"/>
    <w:rsid w:val="00085D43"/>
    <w:rsid w:val="00090CC8"/>
    <w:rsid w:val="00097553"/>
    <w:rsid w:val="000A7085"/>
    <w:rsid w:val="000B164F"/>
    <w:rsid w:val="000B1AA6"/>
    <w:rsid w:val="000B49D0"/>
    <w:rsid w:val="000B662F"/>
    <w:rsid w:val="000C1A9F"/>
    <w:rsid w:val="000C2675"/>
    <w:rsid w:val="000C274B"/>
    <w:rsid w:val="000C347E"/>
    <w:rsid w:val="000D01C7"/>
    <w:rsid w:val="000D01DC"/>
    <w:rsid w:val="000D083A"/>
    <w:rsid w:val="000D36C9"/>
    <w:rsid w:val="000D36ED"/>
    <w:rsid w:val="000D4D74"/>
    <w:rsid w:val="000D6C99"/>
    <w:rsid w:val="000E15AB"/>
    <w:rsid w:val="00113E18"/>
    <w:rsid w:val="00117B1A"/>
    <w:rsid w:val="0012054F"/>
    <w:rsid w:val="0012557A"/>
    <w:rsid w:val="00127493"/>
    <w:rsid w:val="001331FB"/>
    <w:rsid w:val="001333B5"/>
    <w:rsid w:val="00135960"/>
    <w:rsid w:val="00135C79"/>
    <w:rsid w:val="00136B81"/>
    <w:rsid w:val="0013795D"/>
    <w:rsid w:val="00147F85"/>
    <w:rsid w:val="00151B90"/>
    <w:rsid w:val="00163EFA"/>
    <w:rsid w:val="00170BD0"/>
    <w:rsid w:val="0017170D"/>
    <w:rsid w:val="00174376"/>
    <w:rsid w:val="001751A2"/>
    <w:rsid w:val="00186864"/>
    <w:rsid w:val="00186FDB"/>
    <w:rsid w:val="001915F1"/>
    <w:rsid w:val="00193E37"/>
    <w:rsid w:val="001A0FA2"/>
    <w:rsid w:val="001A3A54"/>
    <w:rsid w:val="001B6C84"/>
    <w:rsid w:val="001B7AD1"/>
    <w:rsid w:val="001B7F47"/>
    <w:rsid w:val="001C0EBD"/>
    <w:rsid w:val="001C1DE6"/>
    <w:rsid w:val="001C35B7"/>
    <w:rsid w:val="001C505D"/>
    <w:rsid w:val="001D3E34"/>
    <w:rsid w:val="001E03C9"/>
    <w:rsid w:val="001E6D55"/>
    <w:rsid w:val="001F0D71"/>
    <w:rsid w:val="00200B44"/>
    <w:rsid w:val="002029FD"/>
    <w:rsid w:val="00202C4C"/>
    <w:rsid w:val="00202D1A"/>
    <w:rsid w:val="00205492"/>
    <w:rsid w:val="002066AB"/>
    <w:rsid w:val="00216C88"/>
    <w:rsid w:val="00217BFD"/>
    <w:rsid w:val="0022017D"/>
    <w:rsid w:val="00222AA6"/>
    <w:rsid w:val="00223286"/>
    <w:rsid w:val="002309B1"/>
    <w:rsid w:val="002337AE"/>
    <w:rsid w:val="00237AD3"/>
    <w:rsid w:val="00241AE5"/>
    <w:rsid w:val="002429F0"/>
    <w:rsid w:val="00246658"/>
    <w:rsid w:val="00253CE9"/>
    <w:rsid w:val="00263572"/>
    <w:rsid w:val="002636B1"/>
    <w:rsid w:val="00264583"/>
    <w:rsid w:val="00270E31"/>
    <w:rsid w:val="00272969"/>
    <w:rsid w:val="00273CDE"/>
    <w:rsid w:val="00276456"/>
    <w:rsid w:val="00285BB3"/>
    <w:rsid w:val="0028731A"/>
    <w:rsid w:val="00287EBC"/>
    <w:rsid w:val="00292079"/>
    <w:rsid w:val="00294E5A"/>
    <w:rsid w:val="002959E6"/>
    <w:rsid w:val="002A5869"/>
    <w:rsid w:val="002A723B"/>
    <w:rsid w:val="002B5A6D"/>
    <w:rsid w:val="002C2343"/>
    <w:rsid w:val="002C2655"/>
    <w:rsid w:val="002C53CA"/>
    <w:rsid w:val="002C7052"/>
    <w:rsid w:val="002D2D1B"/>
    <w:rsid w:val="002E787C"/>
    <w:rsid w:val="002F23C3"/>
    <w:rsid w:val="00300368"/>
    <w:rsid w:val="0030783E"/>
    <w:rsid w:val="003122EE"/>
    <w:rsid w:val="00316CD5"/>
    <w:rsid w:val="00330775"/>
    <w:rsid w:val="00343335"/>
    <w:rsid w:val="003441D0"/>
    <w:rsid w:val="00346100"/>
    <w:rsid w:val="00356F04"/>
    <w:rsid w:val="003617AB"/>
    <w:rsid w:val="00362056"/>
    <w:rsid w:val="00364467"/>
    <w:rsid w:val="00371842"/>
    <w:rsid w:val="003749B8"/>
    <w:rsid w:val="00375817"/>
    <w:rsid w:val="00376F52"/>
    <w:rsid w:val="003770F5"/>
    <w:rsid w:val="00383C07"/>
    <w:rsid w:val="003841A5"/>
    <w:rsid w:val="0038587B"/>
    <w:rsid w:val="00390367"/>
    <w:rsid w:val="003913DD"/>
    <w:rsid w:val="0039207F"/>
    <w:rsid w:val="00392413"/>
    <w:rsid w:val="00395C59"/>
    <w:rsid w:val="003A3D87"/>
    <w:rsid w:val="003A5D46"/>
    <w:rsid w:val="003A699B"/>
    <w:rsid w:val="003B1001"/>
    <w:rsid w:val="003B6047"/>
    <w:rsid w:val="003C1293"/>
    <w:rsid w:val="003D7176"/>
    <w:rsid w:val="003D7F6D"/>
    <w:rsid w:val="003E722D"/>
    <w:rsid w:val="003F2934"/>
    <w:rsid w:val="003F5457"/>
    <w:rsid w:val="003F7B23"/>
    <w:rsid w:val="0040281E"/>
    <w:rsid w:val="00403DD7"/>
    <w:rsid w:val="00407889"/>
    <w:rsid w:val="00420099"/>
    <w:rsid w:val="0042064E"/>
    <w:rsid w:val="00434BCD"/>
    <w:rsid w:val="00436E7E"/>
    <w:rsid w:val="004376DB"/>
    <w:rsid w:val="00442724"/>
    <w:rsid w:val="004471BA"/>
    <w:rsid w:val="00455759"/>
    <w:rsid w:val="00461835"/>
    <w:rsid w:val="00471606"/>
    <w:rsid w:val="00490EB7"/>
    <w:rsid w:val="004962C7"/>
    <w:rsid w:val="004A0D2A"/>
    <w:rsid w:val="004A2542"/>
    <w:rsid w:val="004A5062"/>
    <w:rsid w:val="004B2B39"/>
    <w:rsid w:val="004B5FC7"/>
    <w:rsid w:val="004B64B0"/>
    <w:rsid w:val="004C0F4F"/>
    <w:rsid w:val="004D1FDC"/>
    <w:rsid w:val="004D34DB"/>
    <w:rsid w:val="004E26C5"/>
    <w:rsid w:val="004F4FF0"/>
    <w:rsid w:val="005024EB"/>
    <w:rsid w:val="005033A9"/>
    <w:rsid w:val="00503957"/>
    <w:rsid w:val="00503BA0"/>
    <w:rsid w:val="00504552"/>
    <w:rsid w:val="00514030"/>
    <w:rsid w:val="005143A8"/>
    <w:rsid w:val="0052256B"/>
    <w:rsid w:val="0052407F"/>
    <w:rsid w:val="00524ACB"/>
    <w:rsid w:val="005307D9"/>
    <w:rsid w:val="0053209B"/>
    <w:rsid w:val="0053734B"/>
    <w:rsid w:val="00550FB8"/>
    <w:rsid w:val="0055286D"/>
    <w:rsid w:val="0056178A"/>
    <w:rsid w:val="0057130E"/>
    <w:rsid w:val="00571B82"/>
    <w:rsid w:val="005775E9"/>
    <w:rsid w:val="00580F28"/>
    <w:rsid w:val="005860F2"/>
    <w:rsid w:val="0058662A"/>
    <w:rsid w:val="00590525"/>
    <w:rsid w:val="0059073E"/>
    <w:rsid w:val="00591B19"/>
    <w:rsid w:val="005929B3"/>
    <w:rsid w:val="00593D6E"/>
    <w:rsid w:val="005A2C88"/>
    <w:rsid w:val="005B1E75"/>
    <w:rsid w:val="005B6100"/>
    <w:rsid w:val="005B755F"/>
    <w:rsid w:val="005C1C9F"/>
    <w:rsid w:val="005C3DF3"/>
    <w:rsid w:val="005C45B4"/>
    <w:rsid w:val="005C5A05"/>
    <w:rsid w:val="005C6422"/>
    <w:rsid w:val="005C717F"/>
    <w:rsid w:val="005D0952"/>
    <w:rsid w:val="005D2777"/>
    <w:rsid w:val="005E0412"/>
    <w:rsid w:val="005E16AE"/>
    <w:rsid w:val="005E2E60"/>
    <w:rsid w:val="005E66D2"/>
    <w:rsid w:val="005E7BB2"/>
    <w:rsid w:val="005F2685"/>
    <w:rsid w:val="005F5028"/>
    <w:rsid w:val="005F7A31"/>
    <w:rsid w:val="006076CD"/>
    <w:rsid w:val="0061042B"/>
    <w:rsid w:val="00614EA1"/>
    <w:rsid w:val="00614F2D"/>
    <w:rsid w:val="00615DC6"/>
    <w:rsid w:val="00620096"/>
    <w:rsid w:val="0063023D"/>
    <w:rsid w:val="006312B2"/>
    <w:rsid w:val="00631534"/>
    <w:rsid w:val="00640963"/>
    <w:rsid w:val="00647E6A"/>
    <w:rsid w:val="006526BE"/>
    <w:rsid w:val="00655786"/>
    <w:rsid w:val="00666883"/>
    <w:rsid w:val="00672AD3"/>
    <w:rsid w:val="00681809"/>
    <w:rsid w:val="00684317"/>
    <w:rsid w:val="00685A57"/>
    <w:rsid w:val="006B0E94"/>
    <w:rsid w:val="006B45D9"/>
    <w:rsid w:val="006B656D"/>
    <w:rsid w:val="006C7E99"/>
    <w:rsid w:val="006D617F"/>
    <w:rsid w:val="006D6E68"/>
    <w:rsid w:val="006D7B48"/>
    <w:rsid w:val="006E52D4"/>
    <w:rsid w:val="006E5327"/>
    <w:rsid w:val="006F66CC"/>
    <w:rsid w:val="007003B3"/>
    <w:rsid w:val="00701F18"/>
    <w:rsid w:val="0070303F"/>
    <w:rsid w:val="007136AE"/>
    <w:rsid w:val="00715C5B"/>
    <w:rsid w:val="00717A5A"/>
    <w:rsid w:val="00723F45"/>
    <w:rsid w:val="00733473"/>
    <w:rsid w:val="00733C91"/>
    <w:rsid w:val="00734689"/>
    <w:rsid w:val="00740A86"/>
    <w:rsid w:val="00745A14"/>
    <w:rsid w:val="00746120"/>
    <w:rsid w:val="0075276B"/>
    <w:rsid w:val="00752F08"/>
    <w:rsid w:val="00754772"/>
    <w:rsid w:val="00757001"/>
    <w:rsid w:val="00757277"/>
    <w:rsid w:val="00764045"/>
    <w:rsid w:val="007676A6"/>
    <w:rsid w:val="0077533B"/>
    <w:rsid w:val="00776600"/>
    <w:rsid w:val="00780734"/>
    <w:rsid w:val="00783182"/>
    <w:rsid w:val="00783B17"/>
    <w:rsid w:val="00787CEF"/>
    <w:rsid w:val="00790594"/>
    <w:rsid w:val="00797AF6"/>
    <w:rsid w:val="007A0644"/>
    <w:rsid w:val="007A4AED"/>
    <w:rsid w:val="007A589B"/>
    <w:rsid w:val="007A71A8"/>
    <w:rsid w:val="007B1649"/>
    <w:rsid w:val="007D3531"/>
    <w:rsid w:val="007D3A71"/>
    <w:rsid w:val="007E048A"/>
    <w:rsid w:val="007E4331"/>
    <w:rsid w:val="007E7471"/>
    <w:rsid w:val="007F1A53"/>
    <w:rsid w:val="007F54BC"/>
    <w:rsid w:val="007F7795"/>
    <w:rsid w:val="00805BF0"/>
    <w:rsid w:val="008115CF"/>
    <w:rsid w:val="008146AD"/>
    <w:rsid w:val="008154DF"/>
    <w:rsid w:val="0081757C"/>
    <w:rsid w:val="00821661"/>
    <w:rsid w:val="00823AFD"/>
    <w:rsid w:val="0082637E"/>
    <w:rsid w:val="0082719C"/>
    <w:rsid w:val="008335BC"/>
    <w:rsid w:val="00837F15"/>
    <w:rsid w:val="00840149"/>
    <w:rsid w:val="008524A7"/>
    <w:rsid w:val="00856499"/>
    <w:rsid w:val="0086016D"/>
    <w:rsid w:val="00861B21"/>
    <w:rsid w:val="00862577"/>
    <w:rsid w:val="0086510C"/>
    <w:rsid w:val="008754F5"/>
    <w:rsid w:val="0087699F"/>
    <w:rsid w:val="00880E7F"/>
    <w:rsid w:val="00883FAD"/>
    <w:rsid w:val="0089688D"/>
    <w:rsid w:val="008A04B8"/>
    <w:rsid w:val="008A2E47"/>
    <w:rsid w:val="008A5313"/>
    <w:rsid w:val="008A77F6"/>
    <w:rsid w:val="008B2F3F"/>
    <w:rsid w:val="008B43BB"/>
    <w:rsid w:val="008D38A4"/>
    <w:rsid w:val="008F1CBD"/>
    <w:rsid w:val="008F21B2"/>
    <w:rsid w:val="008F51CE"/>
    <w:rsid w:val="00907E22"/>
    <w:rsid w:val="00914D20"/>
    <w:rsid w:val="00915C02"/>
    <w:rsid w:val="009260A9"/>
    <w:rsid w:val="009261B5"/>
    <w:rsid w:val="009355B2"/>
    <w:rsid w:val="00942AAE"/>
    <w:rsid w:val="00944D00"/>
    <w:rsid w:val="00947FEA"/>
    <w:rsid w:val="0095019C"/>
    <w:rsid w:val="00951F7B"/>
    <w:rsid w:val="00952614"/>
    <w:rsid w:val="009546E6"/>
    <w:rsid w:val="00963A55"/>
    <w:rsid w:val="0096420F"/>
    <w:rsid w:val="00966C32"/>
    <w:rsid w:val="00980BD7"/>
    <w:rsid w:val="00986544"/>
    <w:rsid w:val="00987F28"/>
    <w:rsid w:val="00991FA6"/>
    <w:rsid w:val="00992018"/>
    <w:rsid w:val="009955E4"/>
    <w:rsid w:val="00996190"/>
    <w:rsid w:val="009A1860"/>
    <w:rsid w:val="009A2144"/>
    <w:rsid w:val="009A4BDA"/>
    <w:rsid w:val="009A511D"/>
    <w:rsid w:val="009A5610"/>
    <w:rsid w:val="009A582D"/>
    <w:rsid w:val="009A631D"/>
    <w:rsid w:val="009A7FE7"/>
    <w:rsid w:val="009B100E"/>
    <w:rsid w:val="009B3AAB"/>
    <w:rsid w:val="009B5554"/>
    <w:rsid w:val="009C1802"/>
    <w:rsid w:val="009C1A53"/>
    <w:rsid w:val="009D0174"/>
    <w:rsid w:val="009E18C4"/>
    <w:rsid w:val="009E1B26"/>
    <w:rsid w:val="009F092F"/>
    <w:rsid w:val="009F0DF1"/>
    <w:rsid w:val="009F1E23"/>
    <w:rsid w:val="009F5C2D"/>
    <w:rsid w:val="009F6EFD"/>
    <w:rsid w:val="00A05BC9"/>
    <w:rsid w:val="00A22BED"/>
    <w:rsid w:val="00A32C44"/>
    <w:rsid w:val="00A340E0"/>
    <w:rsid w:val="00A40746"/>
    <w:rsid w:val="00A429D5"/>
    <w:rsid w:val="00A50960"/>
    <w:rsid w:val="00A56118"/>
    <w:rsid w:val="00A61D64"/>
    <w:rsid w:val="00A61DBD"/>
    <w:rsid w:val="00A672A3"/>
    <w:rsid w:val="00A71840"/>
    <w:rsid w:val="00A77C24"/>
    <w:rsid w:val="00A84B46"/>
    <w:rsid w:val="00AB1044"/>
    <w:rsid w:val="00AB153F"/>
    <w:rsid w:val="00AB16C1"/>
    <w:rsid w:val="00AC3E5D"/>
    <w:rsid w:val="00AC425F"/>
    <w:rsid w:val="00AD1E6A"/>
    <w:rsid w:val="00AE1823"/>
    <w:rsid w:val="00AE2254"/>
    <w:rsid w:val="00AE400C"/>
    <w:rsid w:val="00AE4374"/>
    <w:rsid w:val="00AF756A"/>
    <w:rsid w:val="00B024EE"/>
    <w:rsid w:val="00B03329"/>
    <w:rsid w:val="00B077ED"/>
    <w:rsid w:val="00B100F4"/>
    <w:rsid w:val="00B227CC"/>
    <w:rsid w:val="00B276B0"/>
    <w:rsid w:val="00B336E0"/>
    <w:rsid w:val="00B33B3F"/>
    <w:rsid w:val="00B358A1"/>
    <w:rsid w:val="00B43436"/>
    <w:rsid w:val="00B44756"/>
    <w:rsid w:val="00B471A7"/>
    <w:rsid w:val="00B47A80"/>
    <w:rsid w:val="00B5367F"/>
    <w:rsid w:val="00B72720"/>
    <w:rsid w:val="00B7560F"/>
    <w:rsid w:val="00B7633D"/>
    <w:rsid w:val="00B830C7"/>
    <w:rsid w:val="00B84F97"/>
    <w:rsid w:val="00B87CE4"/>
    <w:rsid w:val="00B87FBD"/>
    <w:rsid w:val="00B9032F"/>
    <w:rsid w:val="00BA0A4E"/>
    <w:rsid w:val="00BA385A"/>
    <w:rsid w:val="00BB2E02"/>
    <w:rsid w:val="00BC0A9B"/>
    <w:rsid w:val="00BC26AB"/>
    <w:rsid w:val="00BC396D"/>
    <w:rsid w:val="00BD0E14"/>
    <w:rsid w:val="00BD49DC"/>
    <w:rsid w:val="00BE34B3"/>
    <w:rsid w:val="00BE471B"/>
    <w:rsid w:val="00BE71B1"/>
    <w:rsid w:val="00C11B4A"/>
    <w:rsid w:val="00C16386"/>
    <w:rsid w:val="00C20966"/>
    <w:rsid w:val="00C21101"/>
    <w:rsid w:val="00C233F0"/>
    <w:rsid w:val="00C25888"/>
    <w:rsid w:val="00C5318F"/>
    <w:rsid w:val="00C55571"/>
    <w:rsid w:val="00C55923"/>
    <w:rsid w:val="00C67A7A"/>
    <w:rsid w:val="00C85535"/>
    <w:rsid w:val="00C903AE"/>
    <w:rsid w:val="00C961F6"/>
    <w:rsid w:val="00CA0E6C"/>
    <w:rsid w:val="00CB0872"/>
    <w:rsid w:val="00CB1A44"/>
    <w:rsid w:val="00CB3C7C"/>
    <w:rsid w:val="00CB4DB9"/>
    <w:rsid w:val="00CB7257"/>
    <w:rsid w:val="00CB7AAE"/>
    <w:rsid w:val="00CC2C10"/>
    <w:rsid w:val="00CC5785"/>
    <w:rsid w:val="00CD1670"/>
    <w:rsid w:val="00CD6C02"/>
    <w:rsid w:val="00CD77AD"/>
    <w:rsid w:val="00CE0004"/>
    <w:rsid w:val="00CF0D77"/>
    <w:rsid w:val="00D056A1"/>
    <w:rsid w:val="00D14752"/>
    <w:rsid w:val="00D14C7E"/>
    <w:rsid w:val="00D1708E"/>
    <w:rsid w:val="00D221CD"/>
    <w:rsid w:val="00D32835"/>
    <w:rsid w:val="00D32DCE"/>
    <w:rsid w:val="00D37556"/>
    <w:rsid w:val="00D4256D"/>
    <w:rsid w:val="00D429D6"/>
    <w:rsid w:val="00D4323E"/>
    <w:rsid w:val="00D448C3"/>
    <w:rsid w:val="00D458F2"/>
    <w:rsid w:val="00D5664D"/>
    <w:rsid w:val="00D72732"/>
    <w:rsid w:val="00D72F1F"/>
    <w:rsid w:val="00D7682C"/>
    <w:rsid w:val="00D76DE9"/>
    <w:rsid w:val="00D813B6"/>
    <w:rsid w:val="00D826D2"/>
    <w:rsid w:val="00D82CD4"/>
    <w:rsid w:val="00D84556"/>
    <w:rsid w:val="00D84675"/>
    <w:rsid w:val="00D86523"/>
    <w:rsid w:val="00D94414"/>
    <w:rsid w:val="00D94D74"/>
    <w:rsid w:val="00D96114"/>
    <w:rsid w:val="00DA3A75"/>
    <w:rsid w:val="00DB6171"/>
    <w:rsid w:val="00DB6B99"/>
    <w:rsid w:val="00DC183D"/>
    <w:rsid w:val="00DC426B"/>
    <w:rsid w:val="00DC58B7"/>
    <w:rsid w:val="00DC7833"/>
    <w:rsid w:val="00DC7B00"/>
    <w:rsid w:val="00DD0CE3"/>
    <w:rsid w:val="00DD11A6"/>
    <w:rsid w:val="00DD7A3A"/>
    <w:rsid w:val="00DF5204"/>
    <w:rsid w:val="00E02DCD"/>
    <w:rsid w:val="00E031D2"/>
    <w:rsid w:val="00E04641"/>
    <w:rsid w:val="00E10A43"/>
    <w:rsid w:val="00E23324"/>
    <w:rsid w:val="00E24DD8"/>
    <w:rsid w:val="00E266E4"/>
    <w:rsid w:val="00E433B4"/>
    <w:rsid w:val="00E5155B"/>
    <w:rsid w:val="00E51F08"/>
    <w:rsid w:val="00E51F20"/>
    <w:rsid w:val="00E52DA3"/>
    <w:rsid w:val="00E53247"/>
    <w:rsid w:val="00E568BA"/>
    <w:rsid w:val="00E56BD0"/>
    <w:rsid w:val="00E56D45"/>
    <w:rsid w:val="00E625A5"/>
    <w:rsid w:val="00E62CD9"/>
    <w:rsid w:val="00E7365C"/>
    <w:rsid w:val="00E75547"/>
    <w:rsid w:val="00E7555A"/>
    <w:rsid w:val="00E80ECE"/>
    <w:rsid w:val="00E85061"/>
    <w:rsid w:val="00E86C6B"/>
    <w:rsid w:val="00E9760B"/>
    <w:rsid w:val="00EA1548"/>
    <w:rsid w:val="00EC1209"/>
    <w:rsid w:val="00EC1AAD"/>
    <w:rsid w:val="00ED6B21"/>
    <w:rsid w:val="00EE2AB6"/>
    <w:rsid w:val="00EF1438"/>
    <w:rsid w:val="00EF646A"/>
    <w:rsid w:val="00F014E5"/>
    <w:rsid w:val="00F01910"/>
    <w:rsid w:val="00F04BC4"/>
    <w:rsid w:val="00F16452"/>
    <w:rsid w:val="00F23041"/>
    <w:rsid w:val="00F265AB"/>
    <w:rsid w:val="00F32B21"/>
    <w:rsid w:val="00F33162"/>
    <w:rsid w:val="00F45D0A"/>
    <w:rsid w:val="00F537B8"/>
    <w:rsid w:val="00F54D5F"/>
    <w:rsid w:val="00F554B4"/>
    <w:rsid w:val="00F57486"/>
    <w:rsid w:val="00F66780"/>
    <w:rsid w:val="00F806CF"/>
    <w:rsid w:val="00F826D9"/>
    <w:rsid w:val="00F831A9"/>
    <w:rsid w:val="00F905F2"/>
    <w:rsid w:val="00F929A9"/>
    <w:rsid w:val="00FA270B"/>
    <w:rsid w:val="00FA4A79"/>
    <w:rsid w:val="00FA692C"/>
    <w:rsid w:val="00FA6FE0"/>
    <w:rsid w:val="00FB0E03"/>
    <w:rsid w:val="00FB2E06"/>
    <w:rsid w:val="00FB2FDC"/>
    <w:rsid w:val="00FB51C1"/>
    <w:rsid w:val="00FB5EEC"/>
    <w:rsid w:val="00FC0D81"/>
    <w:rsid w:val="00FC14DE"/>
    <w:rsid w:val="00FC32D5"/>
    <w:rsid w:val="00FC7846"/>
    <w:rsid w:val="00FD2085"/>
    <w:rsid w:val="00FD39C3"/>
    <w:rsid w:val="00FE2C0E"/>
    <w:rsid w:val="00FE4891"/>
    <w:rsid w:val="00FE5EF2"/>
    <w:rsid w:val="00FF3EEE"/>
    <w:rsid w:val="00FF4533"/>
    <w:rsid w:val="00FF47C3"/>
    <w:rsid w:val="00FF50EA"/>
    <w:rsid w:val="00FF7465"/>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CD19E7-A1F7-4E2A-940A-7F786611E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4B8"/>
  </w:style>
  <w:style w:type="paragraph" w:styleId="Ttulo1">
    <w:name w:val="heading 1"/>
    <w:basedOn w:val="Normal"/>
    <w:next w:val="Normal"/>
    <w:link w:val="Ttulo1Car"/>
    <w:uiPriority w:val="9"/>
    <w:qFormat/>
    <w:rsid w:val="007030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D0C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0CE3"/>
    <w:rPr>
      <w:rFonts w:ascii="Tahoma" w:hAnsi="Tahoma" w:cs="Tahoma"/>
      <w:sz w:val="16"/>
      <w:szCs w:val="16"/>
    </w:rPr>
  </w:style>
  <w:style w:type="character" w:customStyle="1" w:styleId="Ttulo1Car">
    <w:name w:val="Título 1 Car"/>
    <w:basedOn w:val="Fuentedeprrafopredeter"/>
    <w:link w:val="Ttulo1"/>
    <w:uiPriority w:val="9"/>
    <w:rsid w:val="0070303F"/>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87699F"/>
    <w:pPr>
      <w:outlineLvl w:val="9"/>
    </w:pPr>
    <w:rPr>
      <w:lang w:eastAsia="es-VE"/>
    </w:rPr>
  </w:style>
  <w:style w:type="paragraph" w:styleId="TDC1">
    <w:name w:val="toc 1"/>
    <w:basedOn w:val="Normal"/>
    <w:next w:val="Normal"/>
    <w:autoRedefine/>
    <w:uiPriority w:val="39"/>
    <w:unhideWhenUsed/>
    <w:rsid w:val="00375817"/>
    <w:pPr>
      <w:tabs>
        <w:tab w:val="right" w:leader="dot" w:pos="9781"/>
      </w:tabs>
      <w:spacing w:after="100"/>
      <w:jc w:val="both"/>
    </w:pPr>
    <w:rPr>
      <w:rFonts w:eastAsia="Times New Roman"/>
      <w:noProof/>
      <w:lang w:eastAsia="zh-CN" w:bidi="hi-IN"/>
    </w:rPr>
  </w:style>
  <w:style w:type="character" w:styleId="Hipervnculo">
    <w:name w:val="Hyperlink"/>
    <w:basedOn w:val="Fuentedeprrafopredeter"/>
    <w:uiPriority w:val="99"/>
    <w:unhideWhenUsed/>
    <w:qFormat/>
    <w:rsid w:val="0087699F"/>
    <w:rPr>
      <w:color w:val="0000FF" w:themeColor="hyperlink"/>
      <w:u w:val="single"/>
    </w:rPr>
  </w:style>
  <w:style w:type="table" w:styleId="Tablaconcuadrcula">
    <w:name w:val="Table Grid"/>
    <w:basedOn w:val="Tablanormal"/>
    <w:uiPriority w:val="59"/>
    <w:rsid w:val="009A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unhideWhenUsed/>
    <w:rsid w:val="00407889"/>
    <w:pPr>
      <w:tabs>
        <w:tab w:val="right" w:leader="dot" w:pos="4520"/>
      </w:tabs>
      <w:spacing w:after="0" w:line="240" w:lineRule="auto"/>
      <w:ind w:left="220" w:hanging="220"/>
    </w:pPr>
    <w:rPr>
      <w:rFonts w:ascii="Arial" w:hAnsi="Arial" w:cs="Arial"/>
      <w:b/>
      <w:noProof/>
      <w:sz w:val="24"/>
      <w:szCs w:val="24"/>
    </w:rPr>
  </w:style>
  <w:style w:type="paragraph" w:styleId="Textoindependiente">
    <w:name w:val="Body Text"/>
    <w:basedOn w:val="Normal"/>
    <w:link w:val="TextoindependienteCar"/>
    <w:rsid w:val="00D7682C"/>
    <w:pPr>
      <w:widowControl w:val="0"/>
      <w:suppressAutoHyphens/>
      <w:autoSpaceDN w:val="0"/>
      <w:spacing w:after="120" w:line="240" w:lineRule="auto"/>
      <w:textAlignment w:val="baseline"/>
    </w:pPr>
    <w:rPr>
      <w:rFonts w:ascii="Liberation Serif" w:eastAsia="DejaVu Sans" w:hAnsi="Liberation Serif" w:cs="Mangal"/>
      <w:kern w:val="3"/>
      <w:sz w:val="24"/>
      <w:szCs w:val="21"/>
      <w:lang w:eastAsia="zh-CN" w:bidi="hi-IN"/>
    </w:rPr>
  </w:style>
  <w:style w:type="character" w:customStyle="1" w:styleId="TextoindependienteCar">
    <w:name w:val="Texto independiente Car"/>
    <w:basedOn w:val="Fuentedeprrafopredeter"/>
    <w:link w:val="Textoindependiente"/>
    <w:rsid w:val="00D7682C"/>
    <w:rPr>
      <w:rFonts w:ascii="Liberation Serif" w:eastAsia="DejaVu Sans" w:hAnsi="Liberation Serif" w:cs="Mangal"/>
      <w:kern w:val="3"/>
      <w:sz w:val="24"/>
      <w:szCs w:val="21"/>
      <w:lang w:eastAsia="zh-CN" w:bidi="hi-IN"/>
    </w:rPr>
  </w:style>
  <w:style w:type="paragraph" w:styleId="Encabezado">
    <w:name w:val="header"/>
    <w:basedOn w:val="Normal"/>
    <w:link w:val="EncabezadoCar"/>
    <w:uiPriority w:val="99"/>
    <w:unhideWhenUsed/>
    <w:rsid w:val="004200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099"/>
  </w:style>
  <w:style w:type="paragraph" w:styleId="Piedepgina">
    <w:name w:val="footer"/>
    <w:basedOn w:val="Normal"/>
    <w:link w:val="PiedepginaCar"/>
    <w:uiPriority w:val="99"/>
    <w:unhideWhenUsed/>
    <w:rsid w:val="004200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099"/>
  </w:style>
  <w:style w:type="paragraph" w:styleId="TDC2">
    <w:name w:val="toc 2"/>
    <w:basedOn w:val="Normal"/>
    <w:next w:val="Normal"/>
    <w:autoRedefine/>
    <w:uiPriority w:val="39"/>
    <w:unhideWhenUsed/>
    <w:rsid w:val="00F537B8"/>
    <w:pPr>
      <w:spacing w:after="100"/>
      <w:ind w:left="220"/>
    </w:pPr>
  </w:style>
  <w:style w:type="paragraph" w:styleId="NormalWeb">
    <w:name w:val="Normal (Web)"/>
    <w:basedOn w:val="Normal"/>
    <w:uiPriority w:val="99"/>
    <w:unhideWhenUsed/>
    <w:rsid w:val="000B49D0"/>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Prrafodelista">
    <w:name w:val="List Paragraph"/>
    <w:basedOn w:val="Normal"/>
    <w:uiPriority w:val="34"/>
    <w:qFormat/>
    <w:rsid w:val="008A2E47"/>
    <w:pPr>
      <w:ind w:left="720"/>
      <w:contextualSpacing/>
    </w:pPr>
  </w:style>
  <w:style w:type="paragraph" w:customStyle="1" w:styleId="font9">
    <w:name w:val="font_9"/>
    <w:basedOn w:val="Normal"/>
    <w:rsid w:val="00BE71B1"/>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olor15">
    <w:name w:val="color_15"/>
    <w:basedOn w:val="Fuentedeprrafopredeter"/>
    <w:rsid w:val="00BE71B1"/>
  </w:style>
  <w:style w:type="paragraph" w:customStyle="1" w:styleId="ecmsonormal">
    <w:name w:val="ec_msonormal"/>
    <w:basedOn w:val="Normal"/>
    <w:rsid w:val="00E625A5"/>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Standard">
    <w:name w:val="Standard"/>
    <w:rsid w:val="007003B3"/>
    <w:pPr>
      <w:suppressAutoHyphens/>
      <w:autoSpaceDN w:val="0"/>
      <w:spacing w:after="0" w:line="240" w:lineRule="auto"/>
    </w:pPr>
    <w:rPr>
      <w:rFonts w:ascii="Liberation Serif" w:eastAsia="Noto Sans CJK SC" w:hAnsi="Liberation Serif" w:cs="Lohit Devanagari"/>
      <w:kern w:val="3"/>
      <w:sz w:val="24"/>
      <w:szCs w:val="24"/>
      <w:lang w:eastAsia="zh-CN" w:bidi="hi-IN"/>
    </w:rPr>
  </w:style>
  <w:style w:type="paragraph" w:customStyle="1" w:styleId="Default">
    <w:name w:val="Default"/>
    <w:rsid w:val="00503957"/>
    <w:pPr>
      <w:autoSpaceDE w:val="0"/>
      <w:autoSpaceDN w:val="0"/>
      <w:adjustRightInd w:val="0"/>
      <w:spacing w:before="240" w:after="0" w:line="240" w:lineRule="auto"/>
      <w:jc w:val="both"/>
    </w:pPr>
    <w:rPr>
      <w:rFonts w:ascii="Franklin Gothic Book" w:eastAsia="Times New Roman" w:hAnsi="Franklin Gothic Book" w:cs="Franklin Gothic Book"/>
      <w:bCs/>
      <w:color w:val="000000"/>
      <w:sz w:val="24"/>
      <w:szCs w:val="24"/>
    </w:rPr>
  </w:style>
  <w:style w:type="character" w:styleId="Textoennegrita">
    <w:name w:val="Strong"/>
    <w:basedOn w:val="Fuentedeprrafopredeter"/>
    <w:uiPriority w:val="22"/>
    <w:qFormat/>
    <w:rsid w:val="00503957"/>
    <w:rPr>
      <w:b/>
      <w:bCs/>
    </w:rPr>
  </w:style>
  <w:style w:type="paragraph" w:styleId="Textonotapie">
    <w:name w:val="footnote text"/>
    <w:basedOn w:val="Normal"/>
    <w:link w:val="TextonotapieCar"/>
    <w:uiPriority w:val="99"/>
    <w:unhideWhenUsed/>
    <w:qFormat/>
    <w:rsid w:val="005E2E60"/>
    <w:pPr>
      <w:spacing w:after="0" w:line="240" w:lineRule="auto"/>
    </w:pPr>
    <w:rPr>
      <w:sz w:val="20"/>
      <w:szCs w:val="20"/>
    </w:rPr>
  </w:style>
  <w:style w:type="character" w:customStyle="1" w:styleId="TextonotapieCar">
    <w:name w:val="Texto nota pie Car"/>
    <w:basedOn w:val="Fuentedeprrafopredeter"/>
    <w:link w:val="Textonotapie"/>
    <w:uiPriority w:val="99"/>
    <w:qFormat/>
    <w:rsid w:val="005E2E60"/>
    <w:rPr>
      <w:sz w:val="20"/>
      <w:szCs w:val="20"/>
    </w:rPr>
  </w:style>
  <w:style w:type="character" w:styleId="Refdenotaalpie">
    <w:name w:val="footnote reference"/>
    <w:basedOn w:val="Fuentedeprrafopredeter"/>
    <w:uiPriority w:val="99"/>
    <w:unhideWhenUsed/>
    <w:rsid w:val="005E2E60"/>
    <w:rPr>
      <w:vertAlign w:val="superscript"/>
    </w:rPr>
  </w:style>
  <w:style w:type="paragraph" w:customStyle="1" w:styleId="text-justify">
    <w:name w:val="text-justify"/>
    <w:basedOn w:val="Normal"/>
    <w:rsid w:val="000D4D74"/>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tulo">
    <w:name w:val="Title"/>
    <w:basedOn w:val="Normal"/>
    <w:link w:val="TtuloCar"/>
    <w:uiPriority w:val="1"/>
    <w:qFormat/>
    <w:rsid w:val="007E048A"/>
    <w:pPr>
      <w:widowControl w:val="0"/>
      <w:autoSpaceDE w:val="0"/>
      <w:autoSpaceDN w:val="0"/>
      <w:spacing w:before="235" w:after="0" w:line="240" w:lineRule="auto"/>
      <w:ind w:left="2605" w:right="161" w:hanging="2458"/>
    </w:pPr>
    <w:rPr>
      <w:rFonts w:ascii="Arial" w:eastAsia="Arial" w:hAnsi="Arial" w:cs="Arial"/>
      <w:b/>
      <w:bCs/>
      <w:sz w:val="32"/>
      <w:szCs w:val="32"/>
    </w:rPr>
  </w:style>
  <w:style w:type="character" w:customStyle="1" w:styleId="TtuloCar">
    <w:name w:val="Título Car"/>
    <w:basedOn w:val="Fuentedeprrafopredeter"/>
    <w:link w:val="Ttulo"/>
    <w:uiPriority w:val="1"/>
    <w:rsid w:val="007E048A"/>
    <w:rPr>
      <w:rFonts w:ascii="Arial" w:eastAsia="Arial" w:hAnsi="Arial" w:cs="Arial"/>
      <w:b/>
      <w:bCs/>
      <w:sz w:val="32"/>
      <w:szCs w:val="32"/>
      <w:lang w:val="es-ES"/>
    </w:rPr>
  </w:style>
  <w:style w:type="character" w:customStyle="1" w:styleId="Fuentedeprrafopredeter1">
    <w:name w:val="Fuente de párrafo predeter.1"/>
    <w:rsid w:val="005D0952"/>
  </w:style>
  <w:style w:type="paragraph" w:styleId="Mapadeldocumento">
    <w:name w:val="Document Map"/>
    <w:basedOn w:val="Normal"/>
    <w:link w:val="MapadeldocumentoCar"/>
    <w:uiPriority w:val="99"/>
    <w:semiHidden/>
    <w:unhideWhenUsed/>
    <w:rsid w:val="000D01D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D01DC"/>
    <w:rPr>
      <w:rFonts w:ascii="Tahoma" w:hAnsi="Tahoma" w:cs="Tahoma"/>
      <w:sz w:val="16"/>
      <w:szCs w:val="16"/>
    </w:rPr>
  </w:style>
  <w:style w:type="character" w:customStyle="1" w:styleId="markedcontent">
    <w:name w:val="markedcontent"/>
    <w:basedOn w:val="Fuentedeprrafopredeter"/>
    <w:rsid w:val="0012054F"/>
  </w:style>
  <w:style w:type="paragraph" w:customStyle="1" w:styleId="sangria">
    <w:name w:val="sangria"/>
    <w:basedOn w:val="Normal"/>
    <w:rsid w:val="00E24DD8"/>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EnlacedeInternet">
    <w:name w:val="Enlace de Internet"/>
    <w:basedOn w:val="Fuentedeprrafopredeter"/>
    <w:uiPriority w:val="99"/>
    <w:unhideWhenUsed/>
    <w:rsid w:val="005E0412"/>
    <w:rPr>
      <w:color w:val="0000FF" w:themeColor="hyperlink"/>
      <w:u w:val="single"/>
    </w:rPr>
  </w:style>
  <w:style w:type="character" w:customStyle="1" w:styleId="ListLabel14">
    <w:name w:val="ListLabel 14"/>
    <w:qFormat/>
    <w:rsid w:val="005E0412"/>
    <w:rPr>
      <w:position w:val="0"/>
      <w:sz w:val="24"/>
      <w:vertAlign w:val="baseline"/>
    </w:rPr>
  </w:style>
  <w:style w:type="character" w:customStyle="1" w:styleId="Ninguno">
    <w:name w:val="Ninguno"/>
    <w:rsid w:val="005E0412"/>
  </w:style>
  <w:style w:type="character" w:customStyle="1" w:styleId="AVEGIDCar">
    <w:name w:val="AVEGID Car"/>
    <w:link w:val="AVEGID"/>
    <w:locked/>
    <w:rsid w:val="00CB7AAE"/>
    <w:rPr>
      <w:rFonts w:ascii="Times New Roman" w:hAnsi="Times New Roman" w:cs="Times New Roman"/>
      <w:sz w:val="24"/>
      <w:szCs w:val="24"/>
    </w:rPr>
  </w:style>
  <w:style w:type="paragraph" w:customStyle="1" w:styleId="AVEGID">
    <w:name w:val="AVEGID"/>
    <w:basedOn w:val="Normal"/>
    <w:link w:val="AVEGIDCar"/>
    <w:autoRedefine/>
    <w:qFormat/>
    <w:rsid w:val="00CB7AAE"/>
    <w:pPr>
      <w:spacing w:after="0" w:line="240" w:lineRule="auto"/>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285">
      <w:bodyDiv w:val="1"/>
      <w:marLeft w:val="0"/>
      <w:marRight w:val="0"/>
      <w:marTop w:val="0"/>
      <w:marBottom w:val="0"/>
      <w:divBdr>
        <w:top w:val="none" w:sz="0" w:space="0" w:color="auto"/>
        <w:left w:val="none" w:sz="0" w:space="0" w:color="auto"/>
        <w:bottom w:val="none" w:sz="0" w:space="0" w:color="auto"/>
        <w:right w:val="none" w:sz="0" w:space="0" w:color="auto"/>
      </w:divBdr>
    </w:div>
    <w:div w:id="18552590">
      <w:bodyDiv w:val="1"/>
      <w:marLeft w:val="0"/>
      <w:marRight w:val="0"/>
      <w:marTop w:val="0"/>
      <w:marBottom w:val="0"/>
      <w:divBdr>
        <w:top w:val="none" w:sz="0" w:space="0" w:color="auto"/>
        <w:left w:val="none" w:sz="0" w:space="0" w:color="auto"/>
        <w:bottom w:val="none" w:sz="0" w:space="0" w:color="auto"/>
        <w:right w:val="none" w:sz="0" w:space="0" w:color="auto"/>
      </w:divBdr>
    </w:div>
    <w:div w:id="30227357">
      <w:bodyDiv w:val="1"/>
      <w:marLeft w:val="0"/>
      <w:marRight w:val="0"/>
      <w:marTop w:val="0"/>
      <w:marBottom w:val="0"/>
      <w:divBdr>
        <w:top w:val="none" w:sz="0" w:space="0" w:color="auto"/>
        <w:left w:val="none" w:sz="0" w:space="0" w:color="auto"/>
        <w:bottom w:val="none" w:sz="0" w:space="0" w:color="auto"/>
        <w:right w:val="none" w:sz="0" w:space="0" w:color="auto"/>
      </w:divBdr>
    </w:div>
    <w:div w:id="31536977">
      <w:bodyDiv w:val="1"/>
      <w:marLeft w:val="0"/>
      <w:marRight w:val="0"/>
      <w:marTop w:val="0"/>
      <w:marBottom w:val="0"/>
      <w:divBdr>
        <w:top w:val="none" w:sz="0" w:space="0" w:color="auto"/>
        <w:left w:val="none" w:sz="0" w:space="0" w:color="auto"/>
        <w:bottom w:val="none" w:sz="0" w:space="0" w:color="auto"/>
        <w:right w:val="none" w:sz="0" w:space="0" w:color="auto"/>
      </w:divBdr>
    </w:div>
    <w:div w:id="31736477">
      <w:bodyDiv w:val="1"/>
      <w:marLeft w:val="0"/>
      <w:marRight w:val="0"/>
      <w:marTop w:val="0"/>
      <w:marBottom w:val="0"/>
      <w:divBdr>
        <w:top w:val="none" w:sz="0" w:space="0" w:color="auto"/>
        <w:left w:val="none" w:sz="0" w:space="0" w:color="auto"/>
        <w:bottom w:val="none" w:sz="0" w:space="0" w:color="auto"/>
        <w:right w:val="none" w:sz="0" w:space="0" w:color="auto"/>
      </w:divBdr>
    </w:div>
    <w:div w:id="65610190">
      <w:bodyDiv w:val="1"/>
      <w:marLeft w:val="0"/>
      <w:marRight w:val="0"/>
      <w:marTop w:val="0"/>
      <w:marBottom w:val="0"/>
      <w:divBdr>
        <w:top w:val="none" w:sz="0" w:space="0" w:color="auto"/>
        <w:left w:val="none" w:sz="0" w:space="0" w:color="auto"/>
        <w:bottom w:val="none" w:sz="0" w:space="0" w:color="auto"/>
        <w:right w:val="none" w:sz="0" w:space="0" w:color="auto"/>
      </w:divBdr>
    </w:div>
    <w:div w:id="112790129">
      <w:bodyDiv w:val="1"/>
      <w:marLeft w:val="0"/>
      <w:marRight w:val="0"/>
      <w:marTop w:val="0"/>
      <w:marBottom w:val="0"/>
      <w:divBdr>
        <w:top w:val="none" w:sz="0" w:space="0" w:color="auto"/>
        <w:left w:val="none" w:sz="0" w:space="0" w:color="auto"/>
        <w:bottom w:val="none" w:sz="0" w:space="0" w:color="auto"/>
        <w:right w:val="none" w:sz="0" w:space="0" w:color="auto"/>
      </w:divBdr>
    </w:div>
    <w:div w:id="126438528">
      <w:bodyDiv w:val="1"/>
      <w:marLeft w:val="0"/>
      <w:marRight w:val="0"/>
      <w:marTop w:val="0"/>
      <w:marBottom w:val="0"/>
      <w:divBdr>
        <w:top w:val="none" w:sz="0" w:space="0" w:color="auto"/>
        <w:left w:val="none" w:sz="0" w:space="0" w:color="auto"/>
        <w:bottom w:val="none" w:sz="0" w:space="0" w:color="auto"/>
        <w:right w:val="none" w:sz="0" w:space="0" w:color="auto"/>
      </w:divBdr>
    </w:div>
    <w:div w:id="155386611">
      <w:bodyDiv w:val="1"/>
      <w:marLeft w:val="0"/>
      <w:marRight w:val="0"/>
      <w:marTop w:val="0"/>
      <w:marBottom w:val="0"/>
      <w:divBdr>
        <w:top w:val="none" w:sz="0" w:space="0" w:color="auto"/>
        <w:left w:val="none" w:sz="0" w:space="0" w:color="auto"/>
        <w:bottom w:val="none" w:sz="0" w:space="0" w:color="auto"/>
        <w:right w:val="none" w:sz="0" w:space="0" w:color="auto"/>
      </w:divBdr>
    </w:div>
    <w:div w:id="188304637">
      <w:bodyDiv w:val="1"/>
      <w:marLeft w:val="0"/>
      <w:marRight w:val="0"/>
      <w:marTop w:val="0"/>
      <w:marBottom w:val="0"/>
      <w:divBdr>
        <w:top w:val="none" w:sz="0" w:space="0" w:color="auto"/>
        <w:left w:val="none" w:sz="0" w:space="0" w:color="auto"/>
        <w:bottom w:val="none" w:sz="0" w:space="0" w:color="auto"/>
        <w:right w:val="none" w:sz="0" w:space="0" w:color="auto"/>
      </w:divBdr>
    </w:div>
    <w:div w:id="195654013">
      <w:bodyDiv w:val="1"/>
      <w:marLeft w:val="0"/>
      <w:marRight w:val="0"/>
      <w:marTop w:val="0"/>
      <w:marBottom w:val="0"/>
      <w:divBdr>
        <w:top w:val="none" w:sz="0" w:space="0" w:color="auto"/>
        <w:left w:val="none" w:sz="0" w:space="0" w:color="auto"/>
        <w:bottom w:val="none" w:sz="0" w:space="0" w:color="auto"/>
        <w:right w:val="none" w:sz="0" w:space="0" w:color="auto"/>
      </w:divBdr>
    </w:div>
    <w:div w:id="223102722">
      <w:bodyDiv w:val="1"/>
      <w:marLeft w:val="0"/>
      <w:marRight w:val="0"/>
      <w:marTop w:val="0"/>
      <w:marBottom w:val="0"/>
      <w:divBdr>
        <w:top w:val="none" w:sz="0" w:space="0" w:color="auto"/>
        <w:left w:val="none" w:sz="0" w:space="0" w:color="auto"/>
        <w:bottom w:val="none" w:sz="0" w:space="0" w:color="auto"/>
        <w:right w:val="none" w:sz="0" w:space="0" w:color="auto"/>
      </w:divBdr>
    </w:div>
    <w:div w:id="232202007">
      <w:bodyDiv w:val="1"/>
      <w:marLeft w:val="0"/>
      <w:marRight w:val="0"/>
      <w:marTop w:val="0"/>
      <w:marBottom w:val="0"/>
      <w:divBdr>
        <w:top w:val="none" w:sz="0" w:space="0" w:color="auto"/>
        <w:left w:val="none" w:sz="0" w:space="0" w:color="auto"/>
        <w:bottom w:val="none" w:sz="0" w:space="0" w:color="auto"/>
        <w:right w:val="none" w:sz="0" w:space="0" w:color="auto"/>
      </w:divBdr>
    </w:div>
    <w:div w:id="255600254">
      <w:bodyDiv w:val="1"/>
      <w:marLeft w:val="0"/>
      <w:marRight w:val="0"/>
      <w:marTop w:val="0"/>
      <w:marBottom w:val="0"/>
      <w:divBdr>
        <w:top w:val="none" w:sz="0" w:space="0" w:color="auto"/>
        <w:left w:val="none" w:sz="0" w:space="0" w:color="auto"/>
        <w:bottom w:val="none" w:sz="0" w:space="0" w:color="auto"/>
        <w:right w:val="none" w:sz="0" w:space="0" w:color="auto"/>
      </w:divBdr>
    </w:div>
    <w:div w:id="258757201">
      <w:bodyDiv w:val="1"/>
      <w:marLeft w:val="0"/>
      <w:marRight w:val="0"/>
      <w:marTop w:val="0"/>
      <w:marBottom w:val="0"/>
      <w:divBdr>
        <w:top w:val="none" w:sz="0" w:space="0" w:color="auto"/>
        <w:left w:val="none" w:sz="0" w:space="0" w:color="auto"/>
        <w:bottom w:val="none" w:sz="0" w:space="0" w:color="auto"/>
        <w:right w:val="none" w:sz="0" w:space="0" w:color="auto"/>
      </w:divBdr>
    </w:div>
    <w:div w:id="296766950">
      <w:bodyDiv w:val="1"/>
      <w:marLeft w:val="0"/>
      <w:marRight w:val="0"/>
      <w:marTop w:val="0"/>
      <w:marBottom w:val="0"/>
      <w:divBdr>
        <w:top w:val="none" w:sz="0" w:space="0" w:color="auto"/>
        <w:left w:val="none" w:sz="0" w:space="0" w:color="auto"/>
        <w:bottom w:val="none" w:sz="0" w:space="0" w:color="auto"/>
        <w:right w:val="none" w:sz="0" w:space="0" w:color="auto"/>
      </w:divBdr>
    </w:div>
    <w:div w:id="304699117">
      <w:bodyDiv w:val="1"/>
      <w:marLeft w:val="0"/>
      <w:marRight w:val="0"/>
      <w:marTop w:val="0"/>
      <w:marBottom w:val="0"/>
      <w:divBdr>
        <w:top w:val="none" w:sz="0" w:space="0" w:color="auto"/>
        <w:left w:val="none" w:sz="0" w:space="0" w:color="auto"/>
        <w:bottom w:val="none" w:sz="0" w:space="0" w:color="auto"/>
        <w:right w:val="none" w:sz="0" w:space="0" w:color="auto"/>
      </w:divBdr>
    </w:div>
    <w:div w:id="320428402">
      <w:bodyDiv w:val="1"/>
      <w:marLeft w:val="0"/>
      <w:marRight w:val="0"/>
      <w:marTop w:val="0"/>
      <w:marBottom w:val="0"/>
      <w:divBdr>
        <w:top w:val="none" w:sz="0" w:space="0" w:color="auto"/>
        <w:left w:val="none" w:sz="0" w:space="0" w:color="auto"/>
        <w:bottom w:val="none" w:sz="0" w:space="0" w:color="auto"/>
        <w:right w:val="none" w:sz="0" w:space="0" w:color="auto"/>
      </w:divBdr>
    </w:div>
    <w:div w:id="326786713">
      <w:bodyDiv w:val="1"/>
      <w:marLeft w:val="0"/>
      <w:marRight w:val="0"/>
      <w:marTop w:val="0"/>
      <w:marBottom w:val="0"/>
      <w:divBdr>
        <w:top w:val="none" w:sz="0" w:space="0" w:color="auto"/>
        <w:left w:val="none" w:sz="0" w:space="0" w:color="auto"/>
        <w:bottom w:val="none" w:sz="0" w:space="0" w:color="auto"/>
        <w:right w:val="none" w:sz="0" w:space="0" w:color="auto"/>
      </w:divBdr>
    </w:div>
    <w:div w:id="365105935">
      <w:bodyDiv w:val="1"/>
      <w:marLeft w:val="0"/>
      <w:marRight w:val="0"/>
      <w:marTop w:val="0"/>
      <w:marBottom w:val="0"/>
      <w:divBdr>
        <w:top w:val="none" w:sz="0" w:space="0" w:color="auto"/>
        <w:left w:val="none" w:sz="0" w:space="0" w:color="auto"/>
        <w:bottom w:val="none" w:sz="0" w:space="0" w:color="auto"/>
        <w:right w:val="none" w:sz="0" w:space="0" w:color="auto"/>
      </w:divBdr>
    </w:div>
    <w:div w:id="365719136">
      <w:bodyDiv w:val="1"/>
      <w:marLeft w:val="0"/>
      <w:marRight w:val="0"/>
      <w:marTop w:val="0"/>
      <w:marBottom w:val="0"/>
      <w:divBdr>
        <w:top w:val="none" w:sz="0" w:space="0" w:color="auto"/>
        <w:left w:val="none" w:sz="0" w:space="0" w:color="auto"/>
        <w:bottom w:val="none" w:sz="0" w:space="0" w:color="auto"/>
        <w:right w:val="none" w:sz="0" w:space="0" w:color="auto"/>
      </w:divBdr>
    </w:div>
    <w:div w:id="375159233">
      <w:bodyDiv w:val="1"/>
      <w:marLeft w:val="0"/>
      <w:marRight w:val="0"/>
      <w:marTop w:val="0"/>
      <w:marBottom w:val="0"/>
      <w:divBdr>
        <w:top w:val="none" w:sz="0" w:space="0" w:color="auto"/>
        <w:left w:val="none" w:sz="0" w:space="0" w:color="auto"/>
        <w:bottom w:val="none" w:sz="0" w:space="0" w:color="auto"/>
        <w:right w:val="none" w:sz="0" w:space="0" w:color="auto"/>
      </w:divBdr>
    </w:div>
    <w:div w:id="386034119">
      <w:bodyDiv w:val="1"/>
      <w:marLeft w:val="0"/>
      <w:marRight w:val="0"/>
      <w:marTop w:val="0"/>
      <w:marBottom w:val="0"/>
      <w:divBdr>
        <w:top w:val="none" w:sz="0" w:space="0" w:color="auto"/>
        <w:left w:val="none" w:sz="0" w:space="0" w:color="auto"/>
        <w:bottom w:val="none" w:sz="0" w:space="0" w:color="auto"/>
        <w:right w:val="none" w:sz="0" w:space="0" w:color="auto"/>
      </w:divBdr>
    </w:div>
    <w:div w:id="412047950">
      <w:bodyDiv w:val="1"/>
      <w:marLeft w:val="0"/>
      <w:marRight w:val="0"/>
      <w:marTop w:val="0"/>
      <w:marBottom w:val="0"/>
      <w:divBdr>
        <w:top w:val="none" w:sz="0" w:space="0" w:color="auto"/>
        <w:left w:val="none" w:sz="0" w:space="0" w:color="auto"/>
        <w:bottom w:val="none" w:sz="0" w:space="0" w:color="auto"/>
        <w:right w:val="none" w:sz="0" w:space="0" w:color="auto"/>
      </w:divBdr>
    </w:div>
    <w:div w:id="441530851">
      <w:bodyDiv w:val="1"/>
      <w:marLeft w:val="0"/>
      <w:marRight w:val="0"/>
      <w:marTop w:val="0"/>
      <w:marBottom w:val="0"/>
      <w:divBdr>
        <w:top w:val="none" w:sz="0" w:space="0" w:color="auto"/>
        <w:left w:val="none" w:sz="0" w:space="0" w:color="auto"/>
        <w:bottom w:val="none" w:sz="0" w:space="0" w:color="auto"/>
        <w:right w:val="none" w:sz="0" w:space="0" w:color="auto"/>
      </w:divBdr>
    </w:div>
    <w:div w:id="484782104">
      <w:bodyDiv w:val="1"/>
      <w:marLeft w:val="0"/>
      <w:marRight w:val="0"/>
      <w:marTop w:val="0"/>
      <w:marBottom w:val="0"/>
      <w:divBdr>
        <w:top w:val="none" w:sz="0" w:space="0" w:color="auto"/>
        <w:left w:val="none" w:sz="0" w:space="0" w:color="auto"/>
        <w:bottom w:val="none" w:sz="0" w:space="0" w:color="auto"/>
        <w:right w:val="none" w:sz="0" w:space="0" w:color="auto"/>
      </w:divBdr>
    </w:div>
    <w:div w:id="519777636">
      <w:bodyDiv w:val="1"/>
      <w:marLeft w:val="0"/>
      <w:marRight w:val="0"/>
      <w:marTop w:val="0"/>
      <w:marBottom w:val="0"/>
      <w:divBdr>
        <w:top w:val="none" w:sz="0" w:space="0" w:color="auto"/>
        <w:left w:val="none" w:sz="0" w:space="0" w:color="auto"/>
        <w:bottom w:val="none" w:sz="0" w:space="0" w:color="auto"/>
        <w:right w:val="none" w:sz="0" w:space="0" w:color="auto"/>
      </w:divBdr>
    </w:div>
    <w:div w:id="532235905">
      <w:bodyDiv w:val="1"/>
      <w:marLeft w:val="0"/>
      <w:marRight w:val="0"/>
      <w:marTop w:val="0"/>
      <w:marBottom w:val="0"/>
      <w:divBdr>
        <w:top w:val="none" w:sz="0" w:space="0" w:color="auto"/>
        <w:left w:val="none" w:sz="0" w:space="0" w:color="auto"/>
        <w:bottom w:val="none" w:sz="0" w:space="0" w:color="auto"/>
        <w:right w:val="none" w:sz="0" w:space="0" w:color="auto"/>
      </w:divBdr>
    </w:div>
    <w:div w:id="564223376">
      <w:bodyDiv w:val="1"/>
      <w:marLeft w:val="0"/>
      <w:marRight w:val="0"/>
      <w:marTop w:val="0"/>
      <w:marBottom w:val="0"/>
      <w:divBdr>
        <w:top w:val="none" w:sz="0" w:space="0" w:color="auto"/>
        <w:left w:val="none" w:sz="0" w:space="0" w:color="auto"/>
        <w:bottom w:val="none" w:sz="0" w:space="0" w:color="auto"/>
        <w:right w:val="none" w:sz="0" w:space="0" w:color="auto"/>
      </w:divBdr>
    </w:div>
    <w:div w:id="575213057">
      <w:bodyDiv w:val="1"/>
      <w:marLeft w:val="0"/>
      <w:marRight w:val="0"/>
      <w:marTop w:val="0"/>
      <w:marBottom w:val="0"/>
      <w:divBdr>
        <w:top w:val="none" w:sz="0" w:space="0" w:color="auto"/>
        <w:left w:val="none" w:sz="0" w:space="0" w:color="auto"/>
        <w:bottom w:val="none" w:sz="0" w:space="0" w:color="auto"/>
        <w:right w:val="none" w:sz="0" w:space="0" w:color="auto"/>
      </w:divBdr>
    </w:div>
    <w:div w:id="582299104">
      <w:bodyDiv w:val="1"/>
      <w:marLeft w:val="0"/>
      <w:marRight w:val="0"/>
      <w:marTop w:val="0"/>
      <w:marBottom w:val="0"/>
      <w:divBdr>
        <w:top w:val="none" w:sz="0" w:space="0" w:color="auto"/>
        <w:left w:val="none" w:sz="0" w:space="0" w:color="auto"/>
        <w:bottom w:val="none" w:sz="0" w:space="0" w:color="auto"/>
        <w:right w:val="none" w:sz="0" w:space="0" w:color="auto"/>
      </w:divBdr>
    </w:div>
    <w:div w:id="662854011">
      <w:bodyDiv w:val="1"/>
      <w:marLeft w:val="0"/>
      <w:marRight w:val="0"/>
      <w:marTop w:val="0"/>
      <w:marBottom w:val="0"/>
      <w:divBdr>
        <w:top w:val="none" w:sz="0" w:space="0" w:color="auto"/>
        <w:left w:val="none" w:sz="0" w:space="0" w:color="auto"/>
        <w:bottom w:val="none" w:sz="0" w:space="0" w:color="auto"/>
        <w:right w:val="none" w:sz="0" w:space="0" w:color="auto"/>
      </w:divBdr>
    </w:div>
    <w:div w:id="698432597">
      <w:bodyDiv w:val="1"/>
      <w:marLeft w:val="0"/>
      <w:marRight w:val="0"/>
      <w:marTop w:val="0"/>
      <w:marBottom w:val="0"/>
      <w:divBdr>
        <w:top w:val="none" w:sz="0" w:space="0" w:color="auto"/>
        <w:left w:val="none" w:sz="0" w:space="0" w:color="auto"/>
        <w:bottom w:val="none" w:sz="0" w:space="0" w:color="auto"/>
        <w:right w:val="none" w:sz="0" w:space="0" w:color="auto"/>
      </w:divBdr>
    </w:div>
    <w:div w:id="705640460">
      <w:bodyDiv w:val="1"/>
      <w:marLeft w:val="0"/>
      <w:marRight w:val="0"/>
      <w:marTop w:val="0"/>
      <w:marBottom w:val="0"/>
      <w:divBdr>
        <w:top w:val="none" w:sz="0" w:space="0" w:color="auto"/>
        <w:left w:val="none" w:sz="0" w:space="0" w:color="auto"/>
        <w:bottom w:val="none" w:sz="0" w:space="0" w:color="auto"/>
        <w:right w:val="none" w:sz="0" w:space="0" w:color="auto"/>
      </w:divBdr>
    </w:div>
    <w:div w:id="719285234">
      <w:bodyDiv w:val="1"/>
      <w:marLeft w:val="0"/>
      <w:marRight w:val="0"/>
      <w:marTop w:val="0"/>
      <w:marBottom w:val="0"/>
      <w:divBdr>
        <w:top w:val="none" w:sz="0" w:space="0" w:color="auto"/>
        <w:left w:val="none" w:sz="0" w:space="0" w:color="auto"/>
        <w:bottom w:val="none" w:sz="0" w:space="0" w:color="auto"/>
        <w:right w:val="none" w:sz="0" w:space="0" w:color="auto"/>
      </w:divBdr>
    </w:div>
    <w:div w:id="724372163">
      <w:bodyDiv w:val="1"/>
      <w:marLeft w:val="0"/>
      <w:marRight w:val="0"/>
      <w:marTop w:val="0"/>
      <w:marBottom w:val="0"/>
      <w:divBdr>
        <w:top w:val="none" w:sz="0" w:space="0" w:color="auto"/>
        <w:left w:val="none" w:sz="0" w:space="0" w:color="auto"/>
        <w:bottom w:val="none" w:sz="0" w:space="0" w:color="auto"/>
        <w:right w:val="none" w:sz="0" w:space="0" w:color="auto"/>
      </w:divBdr>
    </w:div>
    <w:div w:id="767968817">
      <w:bodyDiv w:val="1"/>
      <w:marLeft w:val="0"/>
      <w:marRight w:val="0"/>
      <w:marTop w:val="0"/>
      <w:marBottom w:val="0"/>
      <w:divBdr>
        <w:top w:val="none" w:sz="0" w:space="0" w:color="auto"/>
        <w:left w:val="none" w:sz="0" w:space="0" w:color="auto"/>
        <w:bottom w:val="none" w:sz="0" w:space="0" w:color="auto"/>
        <w:right w:val="none" w:sz="0" w:space="0" w:color="auto"/>
      </w:divBdr>
    </w:div>
    <w:div w:id="768238493">
      <w:bodyDiv w:val="1"/>
      <w:marLeft w:val="0"/>
      <w:marRight w:val="0"/>
      <w:marTop w:val="0"/>
      <w:marBottom w:val="0"/>
      <w:divBdr>
        <w:top w:val="none" w:sz="0" w:space="0" w:color="auto"/>
        <w:left w:val="none" w:sz="0" w:space="0" w:color="auto"/>
        <w:bottom w:val="none" w:sz="0" w:space="0" w:color="auto"/>
        <w:right w:val="none" w:sz="0" w:space="0" w:color="auto"/>
      </w:divBdr>
    </w:div>
    <w:div w:id="773793698">
      <w:bodyDiv w:val="1"/>
      <w:marLeft w:val="0"/>
      <w:marRight w:val="0"/>
      <w:marTop w:val="0"/>
      <w:marBottom w:val="0"/>
      <w:divBdr>
        <w:top w:val="none" w:sz="0" w:space="0" w:color="auto"/>
        <w:left w:val="none" w:sz="0" w:space="0" w:color="auto"/>
        <w:bottom w:val="none" w:sz="0" w:space="0" w:color="auto"/>
        <w:right w:val="none" w:sz="0" w:space="0" w:color="auto"/>
      </w:divBdr>
    </w:div>
    <w:div w:id="792867759">
      <w:bodyDiv w:val="1"/>
      <w:marLeft w:val="0"/>
      <w:marRight w:val="0"/>
      <w:marTop w:val="0"/>
      <w:marBottom w:val="0"/>
      <w:divBdr>
        <w:top w:val="none" w:sz="0" w:space="0" w:color="auto"/>
        <w:left w:val="none" w:sz="0" w:space="0" w:color="auto"/>
        <w:bottom w:val="none" w:sz="0" w:space="0" w:color="auto"/>
        <w:right w:val="none" w:sz="0" w:space="0" w:color="auto"/>
      </w:divBdr>
    </w:div>
    <w:div w:id="799150604">
      <w:bodyDiv w:val="1"/>
      <w:marLeft w:val="0"/>
      <w:marRight w:val="0"/>
      <w:marTop w:val="0"/>
      <w:marBottom w:val="0"/>
      <w:divBdr>
        <w:top w:val="none" w:sz="0" w:space="0" w:color="auto"/>
        <w:left w:val="none" w:sz="0" w:space="0" w:color="auto"/>
        <w:bottom w:val="none" w:sz="0" w:space="0" w:color="auto"/>
        <w:right w:val="none" w:sz="0" w:space="0" w:color="auto"/>
      </w:divBdr>
    </w:div>
    <w:div w:id="803350544">
      <w:bodyDiv w:val="1"/>
      <w:marLeft w:val="0"/>
      <w:marRight w:val="0"/>
      <w:marTop w:val="0"/>
      <w:marBottom w:val="0"/>
      <w:divBdr>
        <w:top w:val="none" w:sz="0" w:space="0" w:color="auto"/>
        <w:left w:val="none" w:sz="0" w:space="0" w:color="auto"/>
        <w:bottom w:val="none" w:sz="0" w:space="0" w:color="auto"/>
        <w:right w:val="none" w:sz="0" w:space="0" w:color="auto"/>
      </w:divBdr>
    </w:div>
    <w:div w:id="819922735">
      <w:bodyDiv w:val="1"/>
      <w:marLeft w:val="0"/>
      <w:marRight w:val="0"/>
      <w:marTop w:val="0"/>
      <w:marBottom w:val="0"/>
      <w:divBdr>
        <w:top w:val="none" w:sz="0" w:space="0" w:color="auto"/>
        <w:left w:val="none" w:sz="0" w:space="0" w:color="auto"/>
        <w:bottom w:val="none" w:sz="0" w:space="0" w:color="auto"/>
        <w:right w:val="none" w:sz="0" w:space="0" w:color="auto"/>
      </w:divBdr>
    </w:div>
    <w:div w:id="826822824">
      <w:bodyDiv w:val="1"/>
      <w:marLeft w:val="0"/>
      <w:marRight w:val="0"/>
      <w:marTop w:val="0"/>
      <w:marBottom w:val="0"/>
      <w:divBdr>
        <w:top w:val="none" w:sz="0" w:space="0" w:color="auto"/>
        <w:left w:val="none" w:sz="0" w:space="0" w:color="auto"/>
        <w:bottom w:val="none" w:sz="0" w:space="0" w:color="auto"/>
        <w:right w:val="none" w:sz="0" w:space="0" w:color="auto"/>
      </w:divBdr>
    </w:div>
    <w:div w:id="848830163">
      <w:bodyDiv w:val="1"/>
      <w:marLeft w:val="0"/>
      <w:marRight w:val="0"/>
      <w:marTop w:val="0"/>
      <w:marBottom w:val="0"/>
      <w:divBdr>
        <w:top w:val="none" w:sz="0" w:space="0" w:color="auto"/>
        <w:left w:val="none" w:sz="0" w:space="0" w:color="auto"/>
        <w:bottom w:val="none" w:sz="0" w:space="0" w:color="auto"/>
        <w:right w:val="none" w:sz="0" w:space="0" w:color="auto"/>
      </w:divBdr>
    </w:div>
    <w:div w:id="884827625">
      <w:bodyDiv w:val="1"/>
      <w:marLeft w:val="0"/>
      <w:marRight w:val="0"/>
      <w:marTop w:val="0"/>
      <w:marBottom w:val="0"/>
      <w:divBdr>
        <w:top w:val="none" w:sz="0" w:space="0" w:color="auto"/>
        <w:left w:val="none" w:sz="0" w:space="0" w:color="auto"/>
        <w:bottom w:val="none" w:sz="0" w:space="0" w:color="auto"/>
        <w:right w:val="none" w:sz="0" w:space="0" w:color="auto"/>
      </w:divBdr>
    </w:div>
    <w:div w:id="935747481">
      <w:bodyDiv w:val="1"/>
      <w:marLeft w:val="0"/>
      <w:marRight w:val="0"/>
      <w:marTop w:val="0"/>
      <w:marBottom w:val="0"/>
      <w:divBdr>
        <w:top w:val="none" w:sz="0" w:space="0" w:color="auto"/>
        <w:left w:val="none" w:sz="0" w:space="0" w:color="auto"/>
        <w:bottom w:val="none" w:sz="0" w:space="0" w:color="auto"/>
        <w:right w:val="none" w:sz="0" w:space="0" w:color="auto"/>
      </w:divBdr>
    </w:div>
    <w:div w:id="953442931">
      <w:bodyDiv w:val="1"/>
      <w:marLeft w:val="0"/>
      <w:marRight w:val="0"/>
      <w:marTop w:val="0"/>
      <w:marBottom w:val="0"/>
      <w:divBdr>
        <w:top w:val="none" w:sz="0" w:space="0" w:color="auto"/>
        <w:left w:val="none" w:sz="0" w:space="0" w:color="auto"/>
        <w:bottom w:val="none" w:sz="0" w:space="0" w:color="auto"/>
        <w:right w:val="none" w:sz="0" w:space="0" w:color="auto"/>
      </w:divBdr>
    </w:div>
    <w:div w:id="972444487">
      <w:bodyDiv w:val="1"/>
      <w:marLeft w:val="0"/>
      <w:marRight w:val="0"/>
      <w:marTop w:val="0"/>
      <w:marBottom w:val="0"/>
      <w:divBdr>
        <w:top w:val="none" w:sz="0" w:space="0" w:color="auto"/>
        <w:left w:val="none" w:sz="0" w:space="0" w:color="auto"/>
        <w:bottom w:val="none" w:sz="0" w:space="0" w:color="auto"/>
        <w:right w:val="none" w:sz="0" w:space="0" w:color="auto"/>
      </w:divBdr>
    </w:div>
    <w:div w:id="973292200">
      <w:bodyDiv w:val="1"/>
      <w:marLeft w:val="0"/>
      <w:marRight w:val="0"/>
      <w:marTop w:val="0"/>
      <w:marBottom w:val="0"/>
      <w:divBdr>
        <w:top w:val="none" w:sz="0" w:space="0" w:color="auto"/>
        <w:left w:val="none" w:sz="0" w:space="0" w:color="auto"/>
        <w:bottom w:val="none" w:sz="0" w:space="0" w:color="auto"/>
        <w:right w:val="none" w:sz="0" w:space="0" w:color="auto"/>
      </w:divBdr>
    </w:div>
    <w:div w:id="1002313231">
      <w:bodyDiv w:val="1"/>
      <w:marLeft w:val="0"/>
      <w:marRight w:val="0"/>
      <w:marTop w:val="0"/>
      <w:marBottom w:val="0"/>
      <w:divBdr>
        <w:top w:val="none" w:sz="0" w:space="0" w:color="auto"/>
        <w:left w:val="none" w:sz="0" w:space="0" w:color="auto"/>
        <w:bottom w:val="none" w:sz="0" w:space="0" w:color="auto"/>
        <w:right w:val="none" w:sz="0" w:space="0" w:color="auto"/>
      </w:divBdr>
    </w:div>
    <w:div w:id="1004168212">
      <w:bodyDiv w:val="1"/>
      <w:marLeft w:val="0"/>
      <w:marRight w:val="0"/>
      <w:marTop w:val="0"/>
      <w:marBottom w:val="0"/>
      <w:divBdr>
        <w:top w:val="none" w:sz="0" w:space="0" w:color="auto"/>
        <w:left w:val="none" w:sz="0" w:space="0" w:color="auto"/>
        <w:bottom w:val="none" w:sz="0" w:space="0" w:color="auto"/>
        <w:right w:val="none" w:sz="0" w:space="0" w:color="auto"/>
      </w:divBdr>
    </w:div>
    <w:div w:id="1024594785">
      <w:bodyDiv w:val="1"/>
      <w:marLeft w:val="0"/>
      <w:marRight w:val="0"/>
      <w:marTop w:val="0"/>
      <w:marBottom w:val="0"/>
      <w:divBdr>
        <w:top w:val="none" w:sz="0" w:space="0" w:color="auto"/>
        <w:left w:val="none" w:sz="0" w:space="0" w:color="auto"/>
        <w:bottom w:val="none" w:sz="0" w:space="0" w:color="auto"/>
        <w:right w:val="none" w:sz="0" w:space="0" w:color="auto"/>
      </w:divBdr>
    </w:div>
    <w:div w:id="1034579540">
      <w:bodyDiv w:val="1"/>
      <w:marLeft w:val="0"/>
      <w:marRight w:val="0"/>
      <w:marTop w:val="0"/>
      <w:marBottom w:val="0"/>
      <w:divBdr>
        <w:top w:val="none" w:sz="0" w:space="0" w:color="auto"/>
        <w:left w:val="none" w:sz="0" w:space="0" w:color="auto"/>
        <w:bottom w:val="none" w:sz="0" w:space="0" w:color="auto"/>
        <w:right w:val="none" w:sz="0" w:space="0" w:color="auto"/>
      </w:divBdr>
    </w:div>
    <w:div w:id="1034771239">
      <w:bodyDiv w:val="1"/>
      <w:marLeft w:val="0"/>
      <w:marRight w:val="0"/>
      <w:marTop w:val="0"/>
      <w:marBottom w:val="0"/>
      <w:divBdr>
        <w:top w:val="none" w:sz="0" w:space="0" w:color="auto"/>
        <w:left w:val="none" w:sz="0" w:space="0" w:color="auto"/>
        <w:bottom w:val="none" w:sz="0" w:space="0" w:color="auto"/>
        <w:right w:val="none" w:sz="0" w:space="0" w:color="auto"/>
      </w:divBdr>
    </w:div>
    <w:div w:id="1043553110">
      <w:bodyDiv w:val="1"/>
      <w:marLeft w:val="0"/>
      <w:marRight w:val="0"/>
      <w:marTop w:val="0"/>
      <w:marBottom w:val="0"/>
      <w:divBdr>
        <w:top w:val="none" w:sz="0" w:space="0" w:color="auto"/>
        <w:left w:val="none" w:sz="0" w:space="0" w:color="auto"/>
        <w:bottom w:val="none" w:sz="0" w:space="0" w:color="auto"/>
        <w:right w:val="none" w:sz="0" w:space="0" w:color="auto"/>
      </w:divBdr>
    </w:div>
    <w:div w:id="1048652600">
      <w:bodyDiv w:val="1"/>
      <w:marLeft w:val="0"/>
      <w:marRight w:val="0"/>
      <w:marTop w:val="0"/>
      <w:marBottom w:val="0"/>
      <w:divBdr>
        <w:top w:val="none" w:sz="0" w:space="0" w:color="auto"/>
        <w:left w:val="none" w:sz="0" w:space="0" w:color="auto"/>
        <w:bottom w:val="none" w:sz="0" w:space="0" w:color="auto"/>
        <w:right w:val="none" w:sz="0" w:space="0" w:color="auto"/>
      </w:divBdr>
    </w:div>
    <w:div w:id="1055935132">
      <w:bodyDiv w:val="1"/>
      <w:marLeft w:val="0"/>
      <w:marRight w:val="0"/>
      <w:marTop w:val="0"/>
      <w:marBottom w:val="0"/>
      <w:divBdr>
        <w:top w:val="none" w:sz="0" w:space="0" w:color="auto"/>
        <w:left w:val="none" w:sz="0" w:space="0" w:color="auto"/>
        <w:bottom w:val="none" w:sz="0" w:space="0" w:color="auto"/>
        <w:right w:val="none" w:sz="0" w:space="0" w:color="auto"/>
      </w:divBdr>
    </w:div>
    <w:div w:id="1076054812">
      <w:bodyDiv w:val="1"/>
      <w:marLeft w:val="0"/>
      <w:marRight w:val="0"/>
      <w:marTop w:val="0"/>
      <w:marBottom w:val="0"/>
      <w:divBdr>
        <w:top w:val="none" w:sz="0" w:space="0" w:color="auto"/>
        <w:left w:val="none" w:sz="0" w:space="0" w:color="auto"/>
        <w:bottom w:val="none" w:sz="0" w:space="0" w:color="auto"/>
        <w:right w:val="none" w:sz="0" w:space="0" w:color="auto"/>
      </w:divBdr>
    </w:div>
    <w:div w:id="1087581696">
      <w:bodyDiv w:val="1"/>
      <w:marLeft w:val="0"/>
      <w:marRight w:val="0"/>
      <w:marTop w:val="0"/>
      <w:marBottom w:val="0"/>
      <w:divBdr>
        <w:top w:val="none" w:sz="0" w:space="0" w:color="auto"/>
        <w:left w:val="none" w:sz="0" w:space="0" w:color="auto"/>
        <w:bottom w:val="none" w:sz="0" w:space="0" w:color="auto"/>
        <w:right w:val="none" w:sz="0" w:space="0" w:color="auto"/>
      </w:divBdr>
    </w:div>
    <w:div w:id="1096680964">
      <w:bodyDiv w:val="1"/>
      <w:marLeft w:val="0"/>
      <w:marRight w:val="0"/>
      <w:marTop w:val="0"/>
      <w:marBottom w:val="0"/>
      <w:divBdr>
        <w:top w:val="none" w:sz="0" w:space="0" w:color="auto"/>
        <w:left w:val="none" w:sz="0" w:space="0" w:color="auto"/>
        <w:bottom w:val="none" w:sz="0" w:space="0" w:color="auto"/>
        <w:right w:val="none" w:sz="0" w:space="0" w:color="auto"/>
      </w:divBdr>
    </w:div>
    <w:div w:id="1096906321">
      <w:bodyDiv w:val="1"/>
      <w:marLeft w:val="0"/>
      <w:marRight w:val="0"/>
      <w:marTop w:val="0"/>
      <w:marBottom w:val="0"/>
      <w:divBdr>
        <w:top w:val="none" w:sz="0" w:space="0" w:color="auto"/>
        <w:left w:val="none" w:sz="0" w:space="0" w:color="auto"/>
        <w:bottom w:val="none" w:sz="0" w:space="0" w:color="auto"/>
        <w:right w:val="none" w:sz="0" w:space="0" w:color="auto"/>
      </w:divBdr>
    </w:div>
    <w:div w:id="1118531058">
      <w:bodyDiv w:val="1"/>
      <w:marLeft w:val="0"/>
      <w:marRight w:val="0"/>
      <w:marTop w:val="0"/>
      <w:marBottom w:val="0"/>
      <w:divBdr>
        <w:top w:val="none" w:sz="0" w:space="0" w:color="auto"/>
        <w:left w:val="none" w:sz="0" w:space="0" w:color="auto"/>
        <w:bottom w:val="none" w:sz="0" w:space="0" w:color="auto"/>
        <w:right w:val="none" w:sz="0" w:space="0" w:color="auto"/>
      </w:divBdr>
    </w:div>
    <w:div w:id="1123186048">
      <w:bodyDiv w:val="1"/>
      <w:marLeft w:val="0"/>
      <w:marRight w:val="0"/>
      <w:marTop w:val="0"/>
      <w:marBottom w:val="0"/>
      <w:divBdr>
        <w:top w:val="none" w:sz="0" w:space="0" w:color="auto"/>
        <w:left w:val="none" w:sz="0" w:space="0" w:color="auto"/>
        <w:bottom w:val="none" w:sz="0" w:space="0" w:color="auto"/>
        <w:right w:val="none" w:sz="0" w:space="0" w:color="auto"/>
      </w:divBdr>
    </w:div>
    <w:div w:id="1145272677">
      <w:bodyDiv w:val="1"/>
      <w:marLeft w:val="0"/>
      <w:marRight w:val="0"/>
      <w:marTop w:val="0"/>
      <w:marBottom w:val="0"/>
      <w:divBdr>
        <w:top w:val="none" w:sz="0" w:space="0" w:color="auto"/>
        <w:left w:val="none" w:sz="0" w:space="0" w:color="auto"/>
        <w:bottom w:val="none" w:sz="0" w:space="0" w:color="auto"/>
        <w:right w:val="none" w:sz="0" w:space="0" w:color="auto"/>
      </w:divBdr>
    </w:div>
    <w:div w:id="1151558137">
      <w:bodyDiv w:val="1"/>
      <w:marLeft w:val="0"/>
      <w:marRight w:val="0"/>
      <w:marTop w:val="0"/>
      <w:marBottom w:val="0"/>
      <w:divBdr>
        <w:top w:val="none" w:sz="0" w:space="0" w:color="auto"/>
        <w:left w:val="none" w:sz="0" w:space="0" w:color="auto"/>
        <w:bottom w:val="none" w:sz="0" w:space="0" w:color="auto"/>
        <w:right w:val="none" w:sz="0" w:space="0" w:color="auto"/>
      </w:divBdr>
    </w:div>
    <w:div w:id="1157763475">
      <w:bodyDiv w:val="1"/>
      <w:marLeft w:val="0"/>
      <w:marRight w:val="0"/>
      <w:marTop w:val="0"/>
      <w:marBottom w:val="0"/>
      <w:divBdr>
        <w:top w:val="none" w:sz="0" w:space="0" w:color="auto"/>
        <w:left w:val="none" w:sz="0" w:space="0" w:color="auto"/>
        <w:bottom w:val="none" w:sz="0" w:space="0" w:color="auto"/>
        <w:right w:val="none" w:sz="0" w:space="0" w:color="auto"/>
      </w:divBdr>
    </w:div>
    <w:div w:id="1170100999">
      <w:bodyDiv w:val="1"/>
      <w:marLeft w:val="0"/>
      <w:marRight w:val="0"/>
      <w:marTop w:val="0"/>
      <w:marBottom w:val="0"/>
      <w:divBdr>
        <w:top w:val="none" w:sz="0" w:space="0" w:color="auto"/>
        <w:left w:val="none" w:sz="0" w:space="0" w:color="auto"/>
        <w:bottom w:val="none" w:sz="0" w:space="0" w:color="auto"/>
        <w:right w:val="none" w:sz="0" w:space="0" w:color="auto"/>
      </w:divBdr>
    </w:div>
    <w:div w:id="1173767088">
      <w:bodyDiv w:val="1"/>
      <w:marLeft w:val="0"/>
      <w:marRight w:val="0"/>
      <w:marTop w:val="0"/>
      <w:marBottom w:val="0"/>
      <w:divBdr>
        <w:top w:val="none" w:sz="0" w:space="0" w:color="auto"/>
        <w:left w:val="none" w:sz="0" w:space="0" w:color="auto"/>
        <w:bottom w:val="none" w:sz="0" w:space="0" w:color="auto"/>
        <w:right w:val="none" w:sz="0" w:space="0" w:color="auto"/>
      </w:divBdr>
    </w:div>
    <w:div w:id="1207254425">
      <w:bodyDiv w:val="1"/>
      <w:marLeft w:val="0"/>
      <w:marRight w:val="0"/>
      <w:marTop w:val="0"/>
      <w:marBottom w:val="0"/>
      <w:divBdr>
        <w:top w:val="none" w:sz="0" w:space="0" w:color="auto"/>
        <w:left w:val="none" w:sz="0" w:space="0" w:color="auto"/>
        <w:bottom w:val="none" w:sz="0" w:space="0" w:color="auto"/>
        <w:right w:val="none" w:sz="0" w:space="0" w:color="auto"/>
      </w:divBdr>
    </w:div>
    <w:div w:id="1221094096">
      <w:bodyDiv w:val="1"/>
      <w:marLeft w:val="0"/>
      <w:marRight w:val="0"/>
      <w:marTop w:val="0"/>
      <w:marBottom w:val="0"/>
      <w:divBdr>
        <w:top w:val="none" w:sz="0" w:space="0" w:color="auto"/>
        <w:left w:val="none" w:sz="0" w:space="0" w:color="auto"/>
        <w:bottom w:val="none" w:sz="0" w:space="0" w:color="auto"/>
        <w:right w:val="none" w:sz="0" w:space="0" w:color="auto"/>
      </w:divBdr>
    </w:div>
    <w:div w:id="1232960699">
      <w:bodyDiv w:val="1"/>
      <w:marLeft w:val="0"/>
      <w:marRight w:val="0"/>
      <w:marTop w:val="0"/>
      <w:marBottom w:val="0"/>
      <w:divBdr>
        <w:top w:val="none" w:sz="0" w:space="0" w:color="auto"/>
        <w:left w:val="none" w:sz="0" w:space="0" w:color="auto"/>
        <w:bottom w:val="none" w:sz="0" w:space="0" w:color="auto"/>
        <w:right w:val="none" w:sz="0" w:space="0" w:color="auto"/>
      </w:divBdr>
    </w:div>
    <w:div w:id="1253735226">
      <w:bodyDiv w:val="1"/>
      <w:marLeft w:val="0"/>
      <w:marRight w:val="0"/>
      <w:marTop w:val="0"/>
      <w:marBottom w:val="0"/>
      <w:divBdr>
        <w:top w:val="none" w:sz="0" w:space="0" w:color="auto"/>
        <w:left w:val="none" w:sz="0" w:space="0" w:color="auto"/>
        <w:bottom w:val="none" w:sz="0" w:space="0" w:color="auto"/>
        <w:right w:val="none" w:sz="0" w:space="0" w:color="auto"/>
      </w:divBdr>
    </w:div>
    <w:div w:id="1262907661">
      <w:bodyDiv w:val="1"/>
      <w:marLeft w:val="0"/>
      <w:marRight w:val="0"/>
      <w:marTop w:val="0"/>
      <w:marBottom w:val="0"/>
      <w:divBdr>
        <w:top w:val="none" w:sz="0" w:space="0" w:color="auto"/>
        <w:left w:val="none" w:sz="0" w:space="0" w:color="auto"/>
        <w:bottom w:val="none" w:sz="0" w:space="0" w:color="auto"/>
        <w:right w:val="none" w:sz="0" w:space="0" w:color="auto"/>
      </w:divBdr>
    </w:div>
    <w:div w:id="1293636038">
      <w:bodyDiv w:val="1"/>
      <w:marLeft w:val="0"/>
      <w:marRight w:val="0"/>
      <w:marTop w:val="0"/>
      <w:marBottom w:val="0"/>
      <w:divBdr>
        <w:top w:val="none" w:sz="0" w:space="0" w:color="auto"/>
        <w:left w:val="none" w:sz="0" w:space="0" w:color="auto"/>
        <w:bottom w:val="none" w:sz="0" w:space="0" w:color="auto"/>
        <w:right w:val="none" w:sz="0" w:space="0" w:color="auto"/>
      </w:divBdr>
    </w:div>
    <w:div w:id="1298873199">
      <w:bodyDiv w:val="1"/>
      <w:marLeft w:val="0"/>
      <w:marRight w:val="0"/>
      <w:marTop w:val="0"/>
      <w:marBottom w:val="0"/>
      <w:divBdr>
        <w:top w:val="none" w:sz="0" w:space="0" w:color="auto"/>
        <w:left w:val="none" w:sz="0" w:space="0" w:color="auto"/>
        <w:bottom w:val="none" w:sz="0" w:space="0" w:color="auto"/>
        <w:right w:val="none" w:sz="0" w:space="0" w:color="auto"/>
      </w:divBdr>
    </w:div>
    <w:div w:id="1303467728">
      <w:bodyDiv w:val="1"/>
      <w:marLeft w:val="0"/>
      <w:marRight w:val="0"/>
      <w:marTop w:val="0"/>
      <w:marBottom w:val="0"/>
      <w:divBdr>
        <w:top w:val="none" w:sz="0" w:space="0" w:color="auto"/>
        <w:left w:val="none" w:sz="0" w:space="0" w:color="auto"/>
        <w:bottom w:val="none" w:sz="0" w:space="0" w:color="auto"/>
        <w:right w:val="none" w:sz="0" w:space="0" w:color="auto"/>
      </w:divBdr>
    </w:div>
    <w:div w:id="1311255670">
      <w:bodyDiv w:val="1"/>
      <w:marLeft w:val="0"/>
      <w:marRight w:val="0"/>
      <w:marTop w:val="0"/>
      <w:marBottom w:val="0"/>
      <w:divBdr>
        <w:top w:val="none" w:sz="0" w:space="0" w:color="auto"/>
        <w:left w:val="none" w:sz="0" w:space="0" w:color="auto"/>
        <w:bottom w:val="none" w:sz="0" w:space="0" w:color="auto"/>
        <w:right w:val="none" w:sz="0" w:space="0" w:color="auto"/>
      </w:divBdr>
    </w:div>
    <w:div w:id="1320647895">
      <w:bodyDiv w:val="1"/>
      <w:marLeft w:val="0"/>
      <w:marRight w:val="0"/>
      <w:marTop w:val="0"/>
      <w:marBottom w:val="0"/>
      <w:divBdr>
        <w:top w:val="none" w:sz="0" w:space="0" w:color="auto"/>
        <w:left w:val="none" w:sz="0" w:space="0" w:color="auto"/>
        <w:bottom w:val="none" w:sz="0" w:space="0" w:color="auto"/>
        <w:right w:val="none" w:sz="0" w:space="0" w:color="auto"/>
      </w:divBdr>
    </w:div>
    <w:div w:id="1359311328">
      <w:bodyDiv w:val="1"/>
      <w:marLeft w:val="0"/>
      <w:marRight w:val="0"/>
      <w:marTop w:val="0"/>
      <w:marBottom w:val="0"/>
      <w:divBdr>
        <w:top w:val="none" w:sz="0" w:space="0" w:color="auto"/>
        <w:left w:val="none" w:sz="0" w:space="0" w:color="auto"/>
        <w:bottom w:val="none" w:sz="0" w:space="0" w:color="auto"/>
        <w:right w:val="none" w:sz="0" w:space="0" w:color="auto"/>
      </w:divBdr>
      <w:divsChild>
        <w:div w:id="442959892">
          <w:marLeft w:val="0"/>
          <w:marRight w:val="0"/>
          <w:marTop w:val="0"/>
          <w:marBottom w:val="0"/>
          <w:divBdr>
            <w:top w:val="none" w:sz="0" w:space="0" w:color="auto"/>
            <w:left w:val="none" w:sz="0" w:space="0" w:color="auto"/>
            <w:bottom w:val="none" w:sz="0" w:space="0" w:color="auto"/>
            <w:right w:val="none" w:sz="0" w:space="0" w:color="auto"/>
          </w:divBdr>
        </w:div>
        <w:div w:id="2106875550">
          <w:marLeft w:val="0"/>
          <w:marRight w:val="0"/>
          <w:marTop w:val="0"/>
          <w:marBottom w:val="0"/>
          <w:divBdr>
            <w:top w:val="none" w:sz="0" w:space="0" w:color="auto"/>
            <w:left w:val="none" w:sz="0" w:space="0" w:color="auto"/>
            <w:bottom w:val="none" w:sz="0" w:space="0" w:color="auto"/>
            <w:right w:val="none" w:sz="0" w:space="0" w:color="auto"/>
          </w:divBdr>
        </w:div>
        <w:div w:id="1759401147">
          <w:marLeft w:val="0"/>
          <w:marRight w:val="0"/>
          <w:marTop w:val="0"/>
          <w:marBottom w:val="0"/>
          <w:divBdr>
            <w:top w:val="none" w:sz="0" w:space="0" w:color="auto"/>
            <w:left w:val="none" w:sz="0" w:space="0" w:color="auto"/>
            <w:bottom w:val="none" w:sz="0" w:space="0" w:color="auto"/>
            <w:right w:val="none" w:sz="0" w:space="0" w:color="auto"/>
          </w:divBdr>
        </w:div>
        <w:div w:id="803350504">
          <w:marLeft w:val="0"/>
          <w:marRight w:val="0"/>
          <w:marTop w:val="0"/>
          <w:marBottom w:val="0"/>
          <w:divBdr>
            <w:top w:val="none" w:sz="0" w:space="0" w:color="auto"/>
            <w:left w:val="none" w:sz="0" w:space="0" w:color="auto"/>
            <w:bottom w:val="none" w:sz="0" w:space="0" w:color="auto"/>
            <w:right w:val="none" w:sz="0" w:space="0" w:color="auto"/>
          </w:divBdr>
        </w:div>
        <w:div w:id="68619714">
          <w:marLeft w:val="0"/>
          <w:marRight w:val="0"/>
          <w:marTop w:val="0"/>
          <w:marBottom w:val="0"/>
          <w:divBdr>
            <w:top w:val="none" w:sz="0" w:space="0" w:color="auto"/>
            <w:left w:val="none" w:sz="0" w:space="0" w:color="auto"/>
            <w:bottom w:val="none" w:sz="0" w:space="0" w:color="auto"/>
            <w:right w:val="none" w:sz="0" w:space="0" w:color="auto"/>
          </w:divBdr>
        </w:div>
        <w:div w:id="1686400977">
          <w:marLeft w:val="0"/>
          <w:marRight w:val="0"/>
          <w:marTop w:val="0"/>
          <w:marBottom w:val="0"/>
          <w:divBdr>
            <w:top w:val="none" w:sz="0" w:space="0" w:color="auto"/>
            <w:left w:val="none" w:sz="0" w:space="0" w:color="auto"/>
            <w:bottom w:val="none" w:sz="0" w:space="0" w:color="auto"/>
            <w:right w:val="none" w:sz="0" w:space="0" w:color="auto"/>
          </w:divBdr>
        </w:div>
      </w:divsChild>
    </w:div>
    <w:div w:id="1376616325">
      <w:bodyDiv w:val="1"/>
      <w:marLeft w:val="0"/>
      <w:marRight w:val="0"/>
      <w:marTop w:val="0"/>
      <w:marBottom w:val="0"/>
      <w:divBdr>
        <w:top w:val="none" w:sz="0" w:space="0" w:color="auto"/>
        <w:left w:val="none" w:sz="0" w:space="0" w:color="auto"/>
        <w:bottom w:val="none" w:sz="0" w:space="0" w:color="auto"/>
        <w:right w:val="none" w:sz="0" w:space="0" w:color="auto"/>
      </w:divBdr>
    </w:div>
    <w:div w:id="1380207870">
      <w:bodyDiv w:val="1"/>
      <w:marLeft w:val="0"/>
      <w:marRight w:val="0"/>
      <w:marTop w:val="0"/>
      <w:marBottom w:val="0"/>
      <w:divBdr>
        <w:top w:val="none" w:sz="0" w:space="0" w:color="auto"/>
        <w:left w:val="none" w:sz="0" w:space="0" w:color="auto"/>
        <w:bottom w:val="none" w:sz="0" w:space="0" w:color="auto"/>
        <w:right w:val="none" w:sz="0" w:space="0" w:color="auto"/>
      </w:divBdr>
    </w:div>
    <w:div w:id="1402214065">
      <w:bodyDiv w:val="1"/>
      <w:marLeft w:val="0"/>
      <w:marRight w:val="0"/>
      <w:marTop w:val="0"/>
      <w:marBottom w:val="0"/>
      <w:divBdr>
        <w:top w:val="none" w:sz="0" w:space="0" w:color="auto"/>
        <w:left w:val="none" w:sz="0" w:space="0" w:color="auto"/>
        <w:bottom w:val="none" w:sz="0" w:space="0" w:color="auto"/>
        <w:right w:val="none" w:sz="0" w:space="0" w:color="auto"/>
      </w:divBdr>
    </w:div>
    <w:div w:id="1402673335">
      <w:bodyDiv w:val="1"/>
      <w:marLeft w:val="0"/>
      <w:marRight w:val="0"/>
      <w:marTop w:val="0"/>
      <w:marBottom w:val="0"/>
      <w:divBdr>
        <w:top w:val="none" w:sz="0" w:space="0" w:color="auto"/>
        <w:left w:val="none" w:sz="0" w:space="0" w:color="auto"/>
        <w:bottom w:val="none" w:sz="0" w:space="0" w:color="auto"/>
        <w:right w:val="none" w:sz="0" w:space="0" w:color="auto"/>
      </w:divBdr>
    </w:div>
    <w:div w:id="1402756344">
      <w:bodyDiv w:val="1"/>
      <w:marLeft w:val="0"/>
      <w:marRight w:val="0"/>
      <w:marTop w:val="0"/>
      <w:marBottom w:val="0"/>
      <w:divBdr>
        <w:top w:val="none" w:sz="0" w:space="0" w:color="auto"/>
        <w:left w:val="none" w:sz="0" w:space="0" w:color="auto"/>
        <w:bottom w:val="none" w:sz="0" w:space="0" w:color="auto"/>
        <w:right w:val="none" w:sz="0" w:space="0" w:color="auto"/>
      </w:divBdr>
    </w:div>
    <w:div w:id="1411082694">
      <w:bodyDiv w:val="1"/>
      <w:marLeft w:val="0"/>
      <w:marRight w:val="0"/>
      <w:marTop w:val="0"/>
      <w:marBottom w:val="0"/>
      <w:divBdr>
        <w:top w:val="none" w:sz="0" w:space="0" w:color="auto"/>
        <w:left w:val="none" w:sz="0" w:space="0" w:color="auto"/>
        <w:bottom w:val="none" w:sz="0" w:space="0" w:color="auto"/>
        <w:right w:val="none" w:sz="0" w:space="0" w:color="auto"/>
      </w:divBdr>
    </w:div>
    <w:div w:id="1444958763">
      <w:bodyDiv w:val="1"/>
      <w:marLeft w:val="0"/>
      <w:marRight w:val="0"/>
      <w:marTop w:val="0"/>
      <w:marBottom w:val="0"/>
      <w:divBdr>
        <w:top w:val="none" w:sz="0" w:space="0" w:color="auto"/>
        <w:left w:val="none" w:sz="0" w:space="0" w:color="auto"/>
        <w:bottom w:val="none" w:sz="0" w:space="0" w:color="auto"/>
        <w:right w:val="none" w:sz="0" w:space="0" w:color="auto"/>
      </w:divBdr>
    </w:div>
    <w:div w:id="1494881593">
      <w:bodyDiv w:val="1"/>
      <w:marLeft w:val="0"/>
      <w:marRight w:val="0"/>
      <w:marTop w:val="0"/>
      <w:marBottom w:val="0"/>
      <w:divBdr>
        <w:top w:val="none" w:sz="0" w:space="0" w:color="auto"/>
        <w:left w:val="none" w:sz="0" w:space="0" w:color="auto"/>
        <w:bottom w:val="none" w:sz="0" w:space="0" w:color="auto"/>
        <w:right w:val="none" w:sz="0" w:space="0" w:color="auto"/>
      </w:divBdr>
    </w:div>
    <w:div w:id="1513455490">
      <w:bodyDiv w:val="1"/>
      <w:marLeft w:val="0"/>
      <w:marRight w:val="0"/>
      <w:marTop w:val="0"/>
      <w:marBottom w:val="0"/>
      <w:divBdr>
        <w:top w:val="none" w:sz="0" w:space="0" w:color="auto"/>
        <w:left w:val="none" w:sz="0" w:space="0" w:color="auto"/>
        <w:bottom w:val="none" w:sz="0" w:space="0" w:color="auto"/>
        <w:right w:val="none" w:sz="0" w:space="0" w:color="auto"/>
      </w:divBdr>
    </w:div>
    <w:div w:id="1560049173">
      <w:bodyDiv w:val="1"/>
      <w:marLeft w:val="0"/>
      <w:marRight w:val="0"/>
      <w:marTop w:val="0"/>
      <w:marBottom w:val="0"/>
      <w:divBdr>
        <w:top w:val="none" w:sz="0" w:space="0" w:color="auto"/>
        <w:left w:val="none" w:sz="0" w:space="0" w:color="auto"/>
        <w:bottom w:val="none" w:sz="0" w:space="0" w:color="auto"/>
        <w:right w:val="none" w:sz="0" w:space="0" w:color="auto"/>
      </w:divBdr>
    </w:div>
    <w:div w:id="1560704548">
      <w:bodyDiv w:val="1"/>
      <w:marLeft w:val="0"/>
      <w:marRight w:val="0"/>
      <w:marTop w:val="0"/>
      <w:marBottom w:val="0"/>
      <w:divBdr>
        <w:top w:val="none" w:sz="0" w:space="0" w:color="auto"/>
        <w:left w:val="none" w:sz="0" w:space="0" w:color="auto"/>
        <w:bottom w:val="none" w:sz="0" w:space="0" w:color="auto"/>
        <w:right w:val="none" w:sz="0" w:space="0" w:color="auto"/>
      </w:divBdr>
    </w:div>
    <w:div w:id="1564637538">
      <w:bodyDiv w:val="1"/>
      <w:marLeft w:val="0"/>
      <w:marRight w:val="0"/>
      <w:marTop w:val="0"/>
      <w:marBottom w:val="0"/>
      <w:divBdr>
        <w:top w:val="none" w:sz="0" w:space="0" w:color="auto"/>
        <w:left w:val="none" w:sz="0" w:space="0" w:color="auto"/>
        <w:bottom w:val="none" w:sz="0" w:space="0" w:color="auto"/>
        <w:right w:val="none" w:sz="0" w:space="0" w:color="auto"/>
      </w:divBdr>
    </w:div>
    <w:div w:id="1579095744">
      <w:bodyDiv w:val="1"/>
      <w:marLeft w:val="0"/>
      <w:marRight w:val="0"/>
      <w:marTop w:val="0"/>
      <w:marBottom w:val="0"/>
      <w:divBdr>
        <w:top w:val="none" w:sz="0" w:space="0" w:color="auto"/>
        <w:left w:val="none" w:sz="0" w:space="0" w:color="auto"/>
        <w:bottom w:val="none" w:sz="0" w:space="0" w:color="auto"/>
        <w:right w:val="none" w:sz="0" w:space="0" w:color="auto"/>
      </w:divBdr>
    </w:div>
    <w:div w:id="1587574321">
      <w:bodyDiv w:val="1"/>
      <w:marLeft w:val="0"/>
      <w:marRight w:val="0"/>
      <w:marTop w:val="0"/>
      <w:marBottom w:val="0"/>
      <w:divBdr>
        <w:top w:val="none" w:sz="0" w:space="0" w:color="auto"/>
        <w:left w:val="none" w:sz="0" w:space="0" w:color="auto"/>
        <w:bottom w:val="none" w:sz="0" w:space="0" w:color="auto"/>
        <w:right w:val="none" w:sz="0" w:space="0" w:color="auto"/>
      </w:divBdr>
    </w:div>
    <w:div w:id="1615672030">
      <w:bodyDiv w:val="1"/>
      <w:marLeft w:val="0"/>
      <w:marRight w:val="0"/>
      <w:marTop w:val="0"/>
      <w:marBottom w:val="0"/>
      <w:divBdr>
        <w:top w:val="none" w:sz="0" w:space="0" w:color="auto"/>
        <w:left w:val="none" w:sz="0" w:space="0" w:color="auto"/>
        <w:bottom w:val="none" w:sz="0" w:space="0" w:color="auto"/>
        <w:right w:val="none" w:sz="0" w:space="0" w:color="auto"/>
      </w:divBdr>
    </w:div>
    <w:div w:id="1616328333">
      <w:bodyDiv w:val="1"/>
      <w:marLeft w:val="0"/>
      <w:marRight w:val="0"/>
      <w:marTop w:val="0"/>
      <w:marBottom w:val="0"/>
      <w:divBdr>
        <w:top w:val="none" w:sz="0" w:space="0" w:color="auto"/>
        <w:left w:val="none" w:sz="0" w:space="0" w:color="auto"/>
        <w:bottom w:val="none" w:sz="0" w:space="0" w:color="auto"/>
        <w:right w:val="none" w:sz="0" w:space="0" w:color="auto"/>
      </w:divBdr>
    </w:div>
    <w:div w:id="1619137636">
      <w:bodyDiv w:val="1"/>
      <w:marLeft w:val="0"/>
      <w:marRight w:val="0"/>
      <w:marTop w:val="0"/>
      <w:marBottom w:val="0"/>
      <w:divBdr>
        <w:top w:val="none" w:sz="0" w:space="0" w:color="auto"/>
        <w:left w:val="none" w:sz="0" w:space="0" w:color="auto"/>
        <w:bottom w:val="none" w:sz="0" w:space="0" w:color="auto"/>
        <w:right w:val="none" w:sz="0" w:space="0" w:color="auto"/>
      </w:divBdr>
    </w:div>
    <w:div w:id="1619726076">
      <w:bodyDiv w:val="1"/>
      <w:marLeft w:val="0"/>
      <w:marRight w:val="0"/>
      <w:marTop w:val="0"/>
      <w:marBottom w:val="0"/>
      <w:divBdr>
        <w:top w:val="none" w:sz="0" w:space="0" w:color="auto"/>
        <w:left w:val="none" w:sz="0" w:space="0" w:color="auto"/>
        <w:bottom w:val="none" w:sz="0" w:space="0" w:color="auto"/>
        <w:right w:val="none" w:sz="0" w:space="0" w:color="auto"/>
      </w:divBdr>
    </w:div>
    <w:div w:id="1633830826">
      <w:bodyDiv w:val="1"/>
      <w:marLeft w:val="0"/>
      <w:marRight w:val="0"/>
      <w:marTop w:val="0"/>
      <w:marBottom w:val="0"/>
      <w:divBdr>
        <w:top w:val="none" w:sz="0" w:space="0" w:color="auto"/>
        <w:left w:val="none" w:sz="0" w:space="0" w:color="auto"/>
        <w:bottom w:val="none" w:sz="0" w:space="0" w:color="auto"/>
        <w:right w:val="none" w:sz="0" w:space="0" w:color="auto"/>
      </w:divBdr>
    </w:div>
    <w:div w:id="1646352181">
      <w:bodyDiv w:val="1"/>
      <w:marLeft w:val="0"/>
      <w:marRight w:val="0"/>
      <w:marTop w:val="0"/>
      <w:marBottom w:val="0"/>
      <w:divBdr>
        <w:top w:val="none" w:sz="0" w:space="0" w:color="auto"/>
        <w:left w:val="none" w:sz="0" w:space="0" w:color="auto"/>
        <w:bottom w:val="none" w:sz="0" w:space="0" w:color="auto"/>
        <w:right w:val="none" w:sz="0" w:space="0" w:color="auto"/>
      </w:divBdr>
    </w:div>
    <w:div w:id="1664695092">
      <w:bodyDiv w:val="1"/>
      <w:marLeft w:val="0"/>
      <w:marRight w:val="0"/>
      <w:marTop w:val="0"/>
      <w:marBottom w:val="0"/>
      <w:divBdr>
        <w:top w:val="none" w:sz="0" w:space="0" w:color="auto"/>
        <w:left w:val="none" w:sz="0" w:space="0" w:color="auto"/>
        <w:bottom w:val="none" w:sz="0" w:space="0" w:color="auto"/>
        <w:right w:val="none" w:sz="0" w:space="0" w:color="auto"/>
      </w:divBdr>
    </w:div>
    <w:div w:id="1672217245">
      <w:bodyDiv w:val="1"/>
      <w:marLeft w:val="0"/>
      <w:marRight w:val="0"/>
      <w:marTop w:val="0"/>
      <w:marBottom w:val="0"/>
      <w:divBdr>
        <w:top w:val="none" w:sz="0" w:space="0" w:color="auto"/>
        <w:left w:val="none" w:sz="0" w:space="0" w:color="auto"/>
        <w:bottom w:val="none" w:sz="0" w:space="0" w:color="auto"/>
        <w:right w:val="none" w:sz="0" w:space="0" w:color="auto"/>
      </w:divBdr>
    </w:div>
    <w:div w:id="1687557546">
      <w:bodyDiv w:val="1"/>
      <w:marLeft w:val="0"/>
      <w:marRight w:val="0"/>
      <w:marTop w:val="0"/>
      <w:marBottom w:val="0"/>
      <w:divBdr>
        <w:top w:val="none" w:sz="0" w:space="0" w:color="auto"/>
        <w:left w:val="none" w:sz="0" w:space="0" w:color="auto"/>
        <w:bottom w:val="none" w:sz="0" w:space="0" w:color="auto"/>
        <w:right w:val="none" w:sz="0" w:space="0" w:color="auto"/>
      </w:divBdr>
    </w:div>
    <w:div w:id="1718318362">
      <w:bodyDiv w:val="1"/>
      <w:marLeft w:val="0"/>
      <w:marRight w:val="0"/>
      <w:marTop w:val="0"/>
      <w:marBottom w:val="0"/>
      <w:divBdr>
        <w:top w:val="none" w:sz="0" w:space="0" w:color="auto"/>
        <w:left w:val="none" w:sz="0" w:space="0" w:color="auto"/>
        <w:bottom w:val="none" w:sz="0" w:space="0" w:color="auto"/>
        <w:right w:val="none" w:sz="0" w:space="0" w:color="auto"/>
      </w:divBdr>
    </w:div>
    <w:div w:id="1736586942">
      <w:bodyDiv w:val="1"/>
      <w:marLeft w:val="0"/>
      <w:marRight w:val="0"/>
      <w:marTop w:val="0"/>
      <w:marBottom w:val="0"/>
      <w:divBdr>
        <w:top w:val="none" w:sz="0" w:space="0" w:color="auto"/>
        <w:left w:val="none" w:sz="0" w:space="0" w:color="auto"/>
        <w:bottom w:val="none" w:sz="0" w:space="0" w:color="auto"/>
        <w:right w:val="none" w:sz="0" w:space="0" w:color="auto"/>
      </w:divBdr>
    </w:div>
    <w:div w:id="1751538211">
      <w:bodyDiv w:val="1"/>
      <w:marLeft w:val="0"/>
      <w:marRight w:val="0"/>
      <w:marTop w:val="0"/>
      <w:marBottom w:val="0"/>
      <w:divBdr>
        <w:top w:val="none" w:sz="0" w:space="0" w:color="auto"/>
        <w:left w:val="none" w:sz="0" w:space="0" w:color="auto"/>
        <w:bottom w:val="none" w:sz="0" w:space="0" w:color="auto"/>
        <w:right w:val="none" w:sz="0" w:space="0" w:color="auto"/>
      </w:divBdr>
    </w:div>
    <w:div w:id="1757483009">
      <w:bodyDiv w:val="1"/>
      <w:marLeft w:val="0"/>
      <w:marRight w:val="0"/>
      <w:marTop w:val="0"/>
      <w:marBottom w:val="0"/>
      <w:divBdr>
        <w:top w:val="none" w:sz="0" w:space="0" w:color="auto"/>
        <w:left w:val="none" w:sz="0" w:space="0" w:color="auto"/>
        <w:bottom w:val="none" w:sz="0" w:space="0" w:color="auto"/>
        <w:right w:val="none" w:sz="0" w:space="0" w:color="auto"/>
      </w:divBdr>
    </w:div>
    <w:div w:id="1764908661">
      <w:bodyDiv w:val="1"/>
      <w:marLeft w:val="0"/>
      <w:marRight w:val="0"/>
      <w:marTop w:val="0"/>
      <w:marBottom w:val="0"/>
      <w:divBdr>
        <w:top w:val="none" w:sz="0" w:space="0" w:color="auto"/>
        <w:left w:val="none" w:sz="0" w:space="0" w:color="auto"/>
        <w:bottom w:val="none" w:sz="0" w:space="0" w:color="auto"/>
        <w:right w:val="none" w:sz="0" w:space="0" w:color="auto"/>
      </w:divBdr>
    </w:div>
    <w:div w:id="1770463039">
      <w:bodyDiv w:val="1"/>
      <w:marLeft w:val="0"/>
      <w:marRight w:val="0"/>
      <w:marTop w:val="0"/>
      <w:marBottom w:val="0"/>
      <w:divBdr>
        <w:top w:val="none" w:sz="0" w:space="0" w:color="auto"/>
        <w:left w:val="none" w:sz="0" w:space="0" w:color="auto"/>
        <w:bottom w:val="none" w:sz="0" w:space="0" w:color="auto"/>
        <w:right w:val="none" w:sz="0" w:space="0" w:color="auto"/>
      </w:divBdr>
    </w:div>
    <w:div w:id="1791167625">
      <w:bodyDiv w:val="1"/>
      <w:marLeft w:val="0"/>
      <w:marRight w:val="0"/>
      <w:marTop w:val="0"/>
      <w:marBottom w:val="0"/>
      <w:divBdr>
        <w:top w:val="none" w:sz="0" w:space="0" w:color="auto"/>
        <w:left w:val="none" w:sz="0" w:space="0" w:color="auto"/>
        <w:bottom w:val="none" w:sz="0" w:space="0" w:color="auto"/>
        <w:right w:val="none" w:sz="0" w:space="0" w:color="auto"/>
      </w:divBdr>
    </w:div>
    <w:div w:id="1794014122">
      <w:bodyDiv w:val="1"/>
      <w:marLeft w:val="0"/>
      <w:marRight w:val="0"/>
      <w:marTop w:val="0"/>
      <w:marBottom w:val="0"/>
      <w:divBdr>
        <w:top w:val="none" w:sz="0" w:space="0" w:color="auto"/>
        <w:left w:val="none" w:sz="0" w:space="0" w:color="auto"/>
        <w:bottom w:val="none" w:sz="0" w:space="0" w:color="auto"/>
        <w:right w:val="none" w:sz="0" w:space="0" w:color="auto"/>
      </w:divBdr>
    </w:div>
    <w:div w:id="1829059235">
      <w:bodyDiv w:val="1"/>
      <w:marLeft w:val="0"/>
      <w:marRight w:val="0"/>
      <w:marTop w:val="0"/>
      <w:marBottom w:val="0"/>
      <w:divBdr>
        <w:top w:val="none" w:sz="0" w:space="0" w:color="auto"/>
        <w:left w:val="none" w:sz="0" w:space="0" w:color="auto"/>
        <w:bottom w:val="none" w:sz="0" w:space="0" w:color="auto"/>
        <w:right w:val="none" w:sz="0" w:space="0" w:color="auto"/>
      </w:divBdr>
    </w:div>
    <w:div w:id="1837107995">
      <w:bodyDiv w:val="1"/>
      <w:marLeft w:val="0"/>
      <w:marRight w:val="0"/>
      <w:marTop w:val="0"/>
      <w:marBottom w:val="0"/>
      <w:divBdr>
        <w:top w:val="none" w:sz="0" w:space="0" w:color="auto"/>
        <w:left w:val="none" w:sz="0" w:space="0" w:color="auto"/>
        <w:bottom w:val="none" w:sz="0" w:space="0" w:color="auto"/>
        <w:right w:val="none" w:sz="0" w:space="0" w:color="auto"/>
      </w:divBdr>
    </w:div>
    <w:div w:id="1844081102">
      <w:bodyDiv w:val="1"/>
      <w:marLeft w:val="0"/>
      <w:marRight w:val="0"/>
      <w:marTop w:val="0"/>
      <w:marBottom w:val="0"/>
      <w:divBdr>
        <w:top w:val="none" w:sz="0" w:space="0" w:color="auto"/>
        <w:left w:val="none" w:sz="0" w:space="0" w:color="auto"/>
        <w:bottom w:val="none" w:sz="0" w:space="0" w:color="auto"/>
        <w:right w:val="none" w:sz="0" w:space="0" w:color="auto"/>
      </w:divBdr>
    </w:div>
    <w:div w:id="1855683517">
      <w:bodyDiv w:val="1"/>
      <w:marLeft w:val="0"/>
      <w:marRight w:val="0"/>
      <w:marTop w:val="0"/>
      <w:marBottom w:val="0"/>
      <w:divBdr>
        <w:top w:val="none" w:sz="0" w:space="0" w:color="auto"/>
        <w:left w:val="none" w:sz="0" w:space="0" w:color="auto"/>
        <w:bottom w:val="none" w:sz="0" w:space="0" w:color="auto"/>
        <w:right w:val="none" w:sz="0" w:space="0" w:color="auto"/>
      </w:divBdr>
    </w:div>
    <w:div w:id="1899172103">
      <w:bodyDiv w:val="1"/>
      <w:marLeft w:val="0"/>
      <w:marRight w:val="0"/>
      <w:marTop w:val="0"/>
      <w:marBottom w:val="0"/>
      <w:divBdr>
        <w:top w:val="none" w:sz="0" w:space="0" w:color="auto"/>
        <w:left w:val="none" w:sz="0" w:space="0" w:color="auto"/>
        <w:bottom w:val="none" w:sz="0" w:space="0" w:color="auto"/>
        <w:right w:val="none" w:sz="0" w:space="0" w:color="auto"/>
      </w:divBdr>
    </w:div>
    <w:div w:id="1905022326">
      <w:bodyDiv w:val="1"/>
      <w:marLeft w:val="0"/>
      <w:marRight w:val="0"/>
      <w:marTop w:val="0"/>
      <w:marBottom w:val="0"/>
      <w:divBdr>
        <w:top w:val="none" w:sz="0" w:space="0" w:color="auto"/>
        <w:left w:val="none" w:sz="0" w:space="0" w:color="auto"/>
        <w:bottom w:val="none" w:sz="0" w:space="0" w:color="auto"/>
        <w:right w:val="none" w:sz="0" w:space="0" w:color="auto"/>
      </w:divBdr>
    </w:div>
    <w:div w:id="1911575454">
      <w:bodyDiv w:val="1"/>
      <w:marLeft w:val="0"/>
      <w:marRight w:val="0"/>
      <w:marTop w:val="0"/>
      <w:marBottom w:val="0"/>
      <w:divBdr>
        <w:top w:val="none" w:sz="0" w:space="0" w:color="auto"/>
        <w:left w:val="none" w:sz="0" w:space="0" w:color="auto"/>
        <w:bottom w:val="none" w:sz="0" w:space="0" w:color="auto"/>
        <w:right w:val="none" w:sz="0" w:space="0" w:color="auto"/>
      </w:divBdr>
    </w:div>
    <w:div w:id="1927690723">
      <w:bodyDiv w:val="1"/>
      <w:marLeft w:val="0"/>
      <w:marRight w:val="0"/>
      <w:marTop w:val="0"/>
      <w:marBottom w:val="0"/>
      <w:divBdr>
        <w:top w:val="none" w:sz="0" w:space="0" w:color="auto"/>
        <w:left w:val="none" w:sz="0" w:space="0" w:color="auto"/>
        <w:bottom w:val="none" w:sz="0" w:space="0" w:color="auto"/>
        <w:right w:val="none" w:sz="0" w:space="0" w:color="auto"/>
      </w:divBdr>
    </w:div>
    <w:div w:id="1962180471">
      <w:bodyDiv w:val="1"/>
      <w:marLeft w:val="0"/>
      <w:marRight w:val="0"/>
      <w:marTop w:val="0"/>
      <w:marBottom w:val="0"/>
      <w:divBdr>
        <w:top w:val="none" w:sz="0" w:space="0" w:color="auto"/>
        <w:left w:val="none" w:sz="0" w:space="0" w:color="auto"/>
        <w:bottom w:val="none" w:sz="0" w:space="0" w:color="auto"/>
        <w:right w:val="none" w:sz="0" w:space="0" w:color="auto"/>
      </w:divBdr>
    </w:div>
    <w:div w:id="1974292855">
      <w:bodyDiv w:val="1"/>
      <w:marLeft w:val="0"/>
      <w:marRight w:val="0"/>
      <w:marTop w:val="0"/>
      <w:marBottom w:val="0"/>
      <w:divBdr>
        <w:top w:val="none" w:sz="0" w:space="0" w:color="auto"/>
        <w:left w:val="none" w:sz="0" w:space="0" w:color="auto"/>
        <w:bottom w:val="none" w:sz="0" w:space="0" w:color="auto"/>
        <w:right w:val="none" w:sz="0" w:space="0" w:color="auto"/>
      </w:divBdr>
    </w:div>
    <w:div w:id="1981685210">
      <w:bodyDiv w:val="1"/>
      <w:marLeft w:val="0"/>
      <w:marRight w:val="0"/>
      <w:marTop w:val="0"/>
      <w:marBottom w:val="0"/>
      <w:divBdr>
        <w:top w:val="none" w:sz="0" w:space="0" w:color="auto"/>
        <w:left w:val="none" w:sz="0" w:space="0" w:color="auto"/>
        <w:bottom w:val="none" w:sz="0" w:space="0" w:color="auto"/>
        <w:right w:val="none" w:sz="0" w:space="0" w:color="auto"/>
      </w:divBdr>
      <w:divsChild>
        <w:div w:id="929197398">
          <w:marLeft w:val="0"/>
          <w:marRight w:val="0"/>
          <w:marTop w:val="0"/>
          <w:marBottom w:val="0"/>
          <w:divBdr>
            <w:top w:val="none" w:sz="0" w:space="0" w:color="auto"/>
            <w:left w:val="none" w:sz="0" w:space="0" w:color="auto"/>
            <w:bottom w:val="none" w:sz="0" w:space="0" w:color="auto"/>
            <w:right w:val="none" w:sz="0" w:space="0" w:color="auto"/>
          </w:divBdr>
        </w:div>
        <w:div w:id="305361671">
          <w:marLeft w:val="0"/>
          <w:marRight w:val="0"/>
          <w:marTop w:val="0"/>
          <w:marBottom w:val="0"/>
          <w:divBdr>
            <w:top w:val="none" w:sz="0" w:space="0" w:color="auto"/>
            <w:left w:val="none" w:sz="0" w:space="0" w:color="auto"/>
            <w:bottom w:val="none" w:sz="0" w:space="0" w:color="auto"/>
            <w:right w:val="none" w:sz="0" w:space="0" w:color="auto"/>
          </w:divBdr>
        </w:div>
      </w:divsChild>
    </w:div>
    <w:div w:id="1988124620">
      <w:bodyDiv w:val="1"/>
      <w:marLeft w:val="0"/>
      <w:marRight w:val="0"/>
      <w:marTop w:val="0"/>
      <w:marBottom w:val="0"/>
      <w:divBdr>
        <w:top w:val="none" w:sz="0" w:space="0" w:color="auto"/>
        <w:left w:val="none" w:sz="0" w:space="0" w:color="auto"/>
        <w:bottom w:val="none" w:sz="0" w:space="0" w:color="auto"/>
        <w:right w:val="none" w:sz="0" w:space="0" w:color="auto"/>
      </w:divBdr>
    </w:div>
    <w:div w:id="2024092397">
      <w:bodyDiv w:val="1"/>
      <w:marLeft w:val="0"/>
      <w:marRight w:val="0"/>
      <w:marTop w:val="0"/>
      <w:marBottom w:val="0"/>
      <w:divBdr>
        <w:top w:val="none" w:sz="0" w:space="0" w:color="auto"/>
        <w:left w:val="none" w:sz="0" w:space="0" w:color="auto"/>
        <w:bottom w:val="none" w:sz="0" w:space="0" w:color="auto"/>
        <w:right w:val="none" w:sz="0" w:space="0" w:color="auto"/>
      </w:divBdr>
    </w:div>
    <w:div w:id="2048605820">
      <w:bodyDiv w:val="1"/>
      <w:marLeft w:val="0"/>
      <w:marRight w:val="0"/>
      <w:marTop w:val="0"/>
      <w:marBottom w:val="0"/>
      <w:divBdr>
        <w:top w:val="none" w:sz="0" w:space="0" w:color="auto"/>
        <w:left w:val="none" w:sz="0" w:space="0" w:color="auto"/>
        <w:bottom w:val="none" w:sz="0" w:space="0" w:color="auto"/>
        <w:right w:val="none" w:sz="0" w:space="0" w:color="auto"/>
      </w:divBdr>
    </w:div>
    <w:div w:id="2066054130">
      <w:bodyDiv w:val="1"/>
      <w:marLeft w:val="0"/>
      <w:marRight w:val="0"/>
      <w:marTop w:val="0"/>
      <w:marBottom w:val="0"/>
      <w:divBdr>
        <w:top w:val="none" w:sz="0" w:space="0" w:color="auto"/>
        <w:left w:val="none" w:sz="0" w:space="0" w:color="auto"/>
        <w:bottom w:val="none" w:sz="0" w:space="0" w:color="auto"/>
        <w:right w:val="none" w:sz="0" w:space="0" w:color="auto"/>
      </w:divBdr>
    </w:div>
    <w:div w:id="2066952991">
      <w:bodyDiv w:val="1"/>
      <w:marLeft w:val="0"/>
      <w:marRight w:val="0"/>
      <w:marTop w:val="0"/>
      <w:marBottom w:val="0"/>
      <w:divBdr>
        <w:top w:val="none" w:sz="0" w:space="0" w:color="auto"/>
        <w:left w:val="none" w:sz="0" w:space="0" w:color="auto"/>
        <w:bottom w:val="none" w:sz="0" w:space="0" w:color="auto"/>
        <w:right w:val="none" w:sz="0" w:space="0" w:color="auto"/>
      </w:divBdr>
    </w:div>
    <w:div w:id="2076197154">
      <w:bodyDiv w:val="1"/>
      <w:marLeft w:val="0"/>
      <w:marRight w:val="0"/>
      <w:marTop w:val="0"/>
      <w:marBottom w:val="0"/>
      <w:divBdr>
        <w:top w:val="none" w:sz="0" w:space="0" w:color="auto"/>
        <w:left w:val="none" w:sz="0" w:space="0" w:color="auto"/>
        <w:bottom w:val="none" w:sz="0" w:space="0" w:color="auto"/>
        <w:right w:val="none" w:sz="0" w:space="0" w:color="auto"/>
      </w:divBdr>
    </w:div>
    <w:div w:id="2081707279">
      <w:bodyDiv w:val="1"/>
      <w:marLeft w:val="0"/>
      <w:marRight w:val="0"/>
      <w:marTop w:val="0"/>
      <w:marBottom w:val="0"/>
      <w:divBdr>
        <w:top w:val="none" w:sz="0" w:space="0" w:color="auto"/>
        <w:left w:val="none" w:sz="0" w:space="0" w:color="auto"/>
        <w:bottom w:val="none" w:sz="0" w:space="0" w:color="auto"/>
        <w:right w:val="none" w:sz="0" w:space="0" w:color="auto"/>
      </w:divBdr>
    </w:div>
    <w:div w:id="2084177548">
      <w:bodyDiv w:val="1"/>
      <w:marLeft w:val="0"/>
      <w:marRight w:val="0"/>
      <w:marTop w:val="0"/>
      <w:marBottom w:val="0"/>
      <w:divBdr>
        <w:top w:val="none" w:sz="0" w:space="0" w:color="auto"/>
        <w:left w:val="none" w:sz="0" w:space="0" w:color="auto"/>
        <w:bottom w:val="none" w:sz="0" w:space="0" w:color="auto"/>
        <w:right w:val="none" w:sz="0" w:space="0" w:color="auto"/>
      </w:divBdr>
    </w:div>
    <w:div w:id="2101756950">
      <w:bodyDiv w:val="1"/>
      <w:marLeft w:val="0"/>
      <w:marRight w:val="0"/>
      <w:marTop w:val="0"/>
      <w:marBottom w:val="0"/>
      <w:divBdr>
        <w:top w:val="none" w:sz="0" w:space="0" w:color="auto"/>
        <w:left w:val="none" w:sz="0" w:space="0" w:color="auto"/>
        <w:bottom w:val="none" w:sz="0" w:space="0" w:color="auto"/>
        <w:right w:val="none" w:sz="0" w:space="0" w:color="auto"/>
      </w:divBdr>
    </w:div>
    <w:div w:id="2110663465">
      <w:bodyDiv w:val="1"/>
      <w:marLeft w:val="0"/>
      <w:marRight w:val="0"/>
      <w:marTop w:val="0"/>
      <w:marBottom w:val="0"/>
      <w:divBdr>
        <w:top w:val="none" w:sz="0" w:space="0" w:color="auto"/>
        <w:left w:val="none" w:sz="0" w:space="0" w:color="auto"/>
        <w:bottom w:val="none" w:sz="0" w:space="0" w:color="auto"/>
        <w:right w:val="none" w:sz="0" w:space="0" w:color="auto"/>
      </w:divBdr>
    </w:div>
    <w:div w:id="2111312742">
      <w:bodyDiv w:val="1"/>
      <w:marLeft w:val="0"/>
      <w:marRight w:val="0"/>
      <w:marTop w:val="0"/>
      <w:marBottom w:val="0"/>
      <w:divBdr>
        <w:top w:val="none" w:sz="0" w:space="0" w:color="auto"/>
        <w:left w:val="none" w:sz="0" w:space="0" w:color="auto"/>
        <w:bottom w:val="none" w:sz="0" w:space="0" w:color="auto"/>
        <w:right w:val="none" w:sz="0" w:space="0" w:color="auto"/>
      </w:divBdr>
    </w:div>
    <w:div w:id="2122725732">
      <w:bodyDiv w:val="1"/>
      <w:marLeft w:val="0"/>
      <w:marRight w:val="0"/>
      <w:marTop w:val="0"/>
      <w:marBottom w:val="0"/>
      <w:divBdr>
        <w:top w:val="none" w:sz="0" w:space="0" w:color="auto"/>
        <w:left w:val="none" w:sz="0" w:space="0" w:color="auto"/>
        <w:bottom w:val="none" w:sz="0" w:space="0" w:color="auto"/>
        <w:right w:val="none" w:sz="0" w:space="0" w:color="auto"/>
      </w:divBdr>
    </w:div>
    <w:div w:id="213886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orcid.org/0000-00018080%202035"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moraimaesteves@gmail.com" TargetMode="External"/><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maza0139@gmail.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corana52@gmail.com" TargetMode="External"/><Relationship Id="rId29" Type="http://schemas.openxmlformats.org/officeDocument/2006/relationships/hyperlink" Target="mailto:josefaorfila@gmail.com"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vec.org.ve/portal/wp-content/uploads/2019/07/PEP.pdf" TargetMode="External"/><Relationship Id="rId32" Type="http://schemas.openxmlformats.org/officeDocument/2006/relationships/hyperlink" Target="mailto:migdaliaperozob@gmail.com" TargetMode="External"/><Relationship Id="rId37" Type="http://schemas.openxmlformats.org/officeDocument/2006/relationships/header" Target="header3.xml"/><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proyectoencovi.com/encovi-2022" TargetMode="External"/><Relationship Id="rId28" Type="http://schemas.openxmlformats.org/officeDocument/2006/relationships/hyperlink" Target="mailto:dubra613@gmail.com"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albania.villarroel@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efavec@avec.org.ve" TargetMode="External"/><Relationship Id="rId27" Type="http://schemas.openxmlformats.org/officeDocument/2006/relationships/hyperlink" Target="mailto:daliaisbelia@gmail.com" TargetMode="External"/><Relationship Id="rId30" Type="http://schemas.openxmlformats.org/officeDocument/2006/relationships/hyperlink" Target="mailto:chabela.specht@gmail.com" TargetMode="External"/><Relationship Id="rId35" Type="http://schemas.openxmlformats.org/officeDocument/2006/relationships/footer" Target="footer1.xm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B363E-5492-459A-8EF1-C9041F5E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16944</Words>
  <Characters>93194</Characters>
  <Application>Microsoft Office Word</Application>
  <DocSecurity>0</DocSecurity>
  <Lines>776</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Gregorio E. Morales G. GDC</dc:creator>
  <cp:lastModifiedBy>Usuario de Windows</cp:lastModifiedBy>
  <cp:revision>2</cp:revision>
  <cp:lastPrinted>2023-01-23T01:01:00Z</cp:lastPrinted>
  <dcterms:created xsi:type="dcterms:W3CDTF">2023-09-13T23:48:00Z</dcterms:created>
  <dcterms:modified xsi:type="dcterms:W3CDTF">2023-09-13T23:48:00Z</dcterms:modified>
</cp:coreProperties>
</file>