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62586" w:rsidRDefault="002625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00000002" w14:textId="77777777" w:rsidR="00262586" w:rsidRDefault="002625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8"/>
        <w:gridCol w:w="2296"/>
      </w:tblGrid>
      <w:tr w:rsidR="00262586" w14:paraId="3E078169" w14:textId="77777777">
        <w:trPr>
          <w:trHeight w:val="326"/>
        </w:trPr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003" w14:textId="77777777" w:rsidR="00262586" w:rsidRDefault="00591256">
            <w:pPr>
              <w:spacing w:after="160" w:line="256" w:lineRule="auto"/>
              <w:jc w:val="right"/>
            </w:pPr>
            <w:r>
              <w:rPr>
                <w:rFonts w:ascii="Arial" w:eastAsia="Arial" w:hAnsi="Arial" w:cs="Arial"/>
                <w:b/>
              </w:rPr>
              <w:t>Domingo 1 de noviembre de 2015</w:t>
            </w:r>
          </w:p>
          <w:p w14:paraId="00000004" w14:textId="77777777" w:rsidR="00262586" w:rsidRDefault="00262586">
            <w:pPr>
              <w:spacing w:after="160" w:line="256" w:lineRule="auto"/>
              <w:jc w:val="center"/>
            </w:pPr>
          </w:p>
        </w:tc>
      </w:tr>
      <w:tr w:rsidR="00262586" w14:paraId="40FC7D8C" w14:textId="77777777">
        <w:trPr>
          <w:trHeight w:val="1223"/>
        </w:trPr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</w:tcPr>
          <w:p w14:paraId="00000006" w14:textId="77777777" w:rsidR="00262586" w:rsidRDefault="00591256">
            <w:pPr>
              <w:spacing w:after="160" w:line="256" w:lineRule="auto"/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32"/>
                <w:szCs w:val="32"/>
                <w:u w:val="single"/>
              </w:rPr>
              <w:t>LA VOZ INTERNACIONAL</w:t>
            </w:r>
          </w:p>
          <w:p w14:paraId="00000007" w14:textId="77777777" w:rsidR="00262586" w:rsidRDefault="00262586">
            <w:pPr>
              <w:spacing w:after="160" w:line="25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08" w14:textId="77777777" w:rsidR="00262586" w:rsidRDefault="00591256">
            <w:pPr>
              <w:spacing w:after="160" w:line="25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76325" cy="1076325"/>
                  <wp:effectExtent l="0" t="0" r="0" b="0"/>
                  <wp:docPr id="2" name="image1.jpg" descr="Descripción: Descripción: Descripción: Descripción: Descripción: Descripción: Descripción: Descripción: Descripción: Descripción: Descripción: https://encrypted-tbn1.gstatic.com/images?q=tbn:ANd9GcTkTErm--Ei3YCJxUO7R2750T3BWgrhcYVCTtDIEKxqG0WCdM0cSE4Lip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Descripción: Descripción: Descripción: Descripción: Descripción: Descripción: Descripción: Descripción: Descripción: Descripción: Descripción: https://encrypted-tbn1.gstatic.com/images?q=tbn:ANd9GcTkTErm--Ei3YCJxUO7R2750T3BWgrhcYVCTtDIEKxqG0WCdM0cSE4Lips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586" w14:paraId="31694CFC" w14:textId="77777777">
        <w:trPr>
          <w:trHeight w:val="1114"/>
        </w:trPr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</w:tcPr>
          <w:p w14:paraId="00000009" w14:textId="77777777" w:rsidR="00262586" w:rsidRDefault="00591256">
            <w:pPr>
              <w:spacing w:after="160" w:line="256" w:lineRule="auto"/>
              <w:jc w:val="both"/>
            </w:pPr>
            <w:r>
              <w:rPr>
                <w:rFonts w:ascii="Arial" w:eastAsia="Arial" w:hAnsi="Arial" w:cs="Arial"/>
              </w:rPr>
              <w:t xml:space="preserve">Artículos escritos para </w:t>
            </w:r>
            <w:r>
              <w:rPr>
                <w:rFonts w:ascii="Arial" w:eastAsia="Arial" w:hAnsi="Arial" w:cs="Arial"/>
                <w:b/>
              </w:rPr>
              <w:t>La Voz</w:t>
            </w:r>
            <w:r>
              <w:rPr>
                <w:rFonts w:ascii="Arial" w:eastAsia="Arial" w:hAnsi="Arial" w:cs="Arial"/>
              </w:rPr>
              <w:t xml:space="preserve"> por los profesores de la </w:t>
            </w:r>
            <w:r>
              <w:rPr>
                <w:rFonts w:ascii="Arial" w:eastAsia="Arial" w:hAnsi="Arial" w:cs="Arial"/>
                <w:b/>
              </w:rPr>
              <w:t>Escuela de Estudios Internacionales (FACES-UCV)</w:t>
            </w:r>
            <w:r>
              <w:rPr>
                <w:rFonts w:ascii="Arial" w:eastAsia="Arial" w:hAnsi="Arial" w:cs="Arial"/>
              </w:rPr>
              <w:t>. La responsabilidad de las opiniones emitidas en sus artículos y Notas Internacionales es de los autores y no comprometen a la institución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0A" w14:textId="77777777" w:rsidR="00262586" w:rsidRDefault="00262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</w:tbl>
    <w:p w14:paraId="00000013" w14:textId="47C39E63" w:rsidR="00262586" w:rsidRDefault="00262586" w:rsidP="00BA3BA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14" w14:textId="77777777" w:rsidR="00262586" w:rsidRDefault="00262586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</w:p>
    <w:p w14:paraId="00000015" w14:textId="77777777" w:rsidR="00262586" w:rsidRDefault="00591256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ERNESTO WONG</w:t>
      </w:r>
    </w:p>
    <w:p w14:paraId="00000016" w14:textId="77777777" w:rsidR="00262586" w:rsidRDefault="00591256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NOTAS INTERNACIONALES</w:t>
      </w:r>
    </w:p>
    <w:p w14:paraId="00000017" w14:textId="77777777" w:rsidR="00262586" w:rsidRDefault="00591256">
      <w:pPr>
        <w:spacing w:after="12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RUSIA Y EL ACERO DE DAMASCO</w:t>
      </w:r>
    </w:p>
    <w:p w14:paraId="00000018" w14:textId="77777777" w:rsidR="00262586" w:rsidRDefault="00591256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“El acero de Damasco” fue una expresión común en el otrora Ejército Rojo soviético de elogio al buen acero para construir fusiles, cañones, proyectiles o aviones que se puede encontrar en obras literarias como esa de Alexander </w:t>
      </w:r>
      <w:proofErr w:type="spellStart"/>
      <w:r>
        <w:rPr>
          <w:rFonts w:ascii="Arial" w:eastAsia="Arial" w:hAnsi="Arial" w:cs="Arial"/>
          <w:sz w:val="24"/>
          <w:szCs w:val="24"/>
        </w:rPr>
        <w:t>Bek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“Los hombres de </w:t>
      </w:r>
      <w:proofErr w:type="spellStart"/>
      <w:r>
        <w:rPr>
          <w:rFonts w:ascii="Arial" w:eastAsia="Arial" w:hAnsi="Arial" w:cs="Arial"/>
          <w:sz w:val="24"/>
          <w:szCs w:val="24"/>
        </w:rPr>
        <w:t>Panfilov</w:t>
      </w:r>
      <w:proofErr w:type="spellEnd"/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 xml:space="preserve"> donde se narran las peripecias de un batallón soviético que infligió fuertes bajas a  varios batallones de nazis durante los cruentos combates de la 2da guerra mundial.</w:t>
      </w:r>
    </w:p>
    <w:p w14:paraId="00000019" w14:textId="1B1AB85C" w:rsidR="00262586" w:rsidRDefault="00591256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Hoy, a setenta años de aquella epopeya antifascista, “el acero de Damasco” y la tecnol</w:t>
      </w:r>
      <w:r>
        <w:rPr>
          <w:rFonts w:ascii="Arial" w:eastAsia="Arial" w:hAnsi="Arial" w:cs="Arial"/>
          <w:sz w:val="24"/>
          <w:szCs w:val="24"/>
        </w:rPr>
        <w:t>ogía militar rusa siguen vinculadas intensamente por la necesidad imperiosa de ayudar a sobrevivir a una sociedad, como la de Siria, ante la amenaza de una fuerza político-militar-</w:t>
      </w:r>
      <w:proofErr w:type="spellStart"/>
      <w:r>
        <w:rPr>
          <w:rFonts w:ascii="Arial" w:eastAsia="Arial" w:hAnsi="Arial" w:cs="Arial"/>
          <w:sz w:val="24"/>
          <w:szCs w:val="24"/>
        </w:rPr>
        <w:t>seudoreligiosa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muy parecida en sus métodos y fines a las hitlerianas, como l</w:t>
      </w:r>
      <w:r>
        <w:rPr>
          <w:rFonts w:ascii="Arial" w:eastAsia="Arial" w:hAnsi="Arial" w:cs="Arial"/>
          <w:sz w:val="24"/>
          <w:szCs w:val="24"/>
        </w:rPr>
        <w:t>o es el Estado Islámico (</w:t>
      </w:r>
      <w:proofErr w:type="spellStart"/>
      <w:r>
        <w:rPr>
          <w:rFonts w:ascii="Arial" w:eastAsia="Arial" w:hAnsi="Arial" w:cs="Arial"/>
          <w:sz w:val="24"/>
          <w:szCs w:val="24"/>
        </w:rPr>
        <w:t>Daesh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EIIL), que se formó como consecuencia del desastre social causado por EEUU en Irak, Afganistán, Libia y en la propia Siria. </w:t>
      </w:r>
    </w:p>
    <w:p w14:paraId="6B1F6E72" w14:textId="77777777" w:rsidR="00BA3BAC" w:rsidRDefault="00BA3BAC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BA3BA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586"/>
    <w:rsid w:val="00262586"/>
    <w:rsid w:val="00591256"/>
    <w:rsid w:val="00BA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C83175"/>
  <w15:docId w15:val="{E67696F4-08CE-374F-8614-A367054C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Y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2D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5D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f84suIFwPw5rBfbi2LKBJzqwlw==">AMUW2mUV4vP0VjQ/kqOR/eHPBGd8reM/iIKizGO38AQZS5kLEXasFBzIdz1pm8aL1RyJUlv/ZkAD/B6d7uvB7Naj7BT24sJgOAa9mUfTjRujV6+s9NXRmZka4UUKQSE5rqg6I2p0fyw5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Estebani Zavla</cp:lastModifiedBy>
  <cp:revision>2</cp:revision>
  <dcterms:created xsi:type="dcterms:W3CDTF">2021-09-13T17:44:00Z</dcterms:created>
  <dcterms:modified xsi:type="dcterms:W3CDTF">2021-09-13T17:44:00Z</dcterms:modified>
</cp:coreProperties>
</file>