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453"/>
        <w:gridCol w:w="2267"/>
        <w:tblGridChange w:id="0">
          <w:tblGrid>
            <w:gridCol w:w="6453"/>
            <w:gridCol w:w="2267"/>
          </w:tblGrid>
        </w:tblGridChange>
      </w:tblGrid>
      <w:tr>
        <w:trPr>
          <w:trHeight w:val="326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Domingo 5 de agosto de  2018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3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jc w:val="righ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i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32"/>
                <w:szCs w:val="32"/>
                <w:u w:val="single"/>
                <w:rtl w:val="0"/>
              </w:rPr>
              <w:t xml:space="preserve">LA VOZ INTERNACIONAL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/>
              <w:drawing>
                <wp:inline distB="0" distT="0" distL="0" distR="0">
                  <wp:extent cx="1078230" cy="1078230"/>
                  <wp:effectExtent b="0" l="0" r="0" t="0"/>
                  <wp:docPr descr="Descripción: Descripción: Descripción: Descripción: Descripción: Descripción: https://encrypted-tbn1.gstatic.com/images?q=tbn:ANd9GcTkTErm--Ei3YCJxUO7R2750T3BWgrhcYVCTtDIEKxqG0WCdM0cSE4Lips" id="2" name="image1.jpg"/>
                  <a:graphic>
                    <a:graphicData uri="http://schemas.openxmlformats.org/drawingml/2006/picture">
                      <pic:pic>
                        <pic:nvPicPr>
                          <pic:cNvPr descr="Descripción: Descripción: Descripción: Descripción: Descripción: Descripción: https://encrypted-tbn1.gstatic.com/images?q=tbn:ANd9GcTkTErm--Ei3YCJxUO7R2750T3BWgrhcYVCTtDIEKxqG0WCdM0cSE4Lips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230" cy="10782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4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Artículos escritos para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La Voz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por los profesores de la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Escuela de Estudios Internacionales (FACES-UCV)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 La responsabilidad de las opiniones emitidas en sus artículos y Notas Internacionales es de los autores y no comprometen a la institución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0C">
            <w:pPr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0" w:line="240" w:lineRule="auto"/>
        <w:ind w:left="720" w:firstLine="0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ind w:left="720" w:firstLine="0"/>
        <w:jc w:val="center"/>
        <w:rPr>
          <w:rFonts w:ascii="Arial" w:cs="Arial" w:eastAsia="Arial" w:hAnsi="Arial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FRANKLIN GONZÁLEZ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ind w:firstLine="708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EL “SUEÑO CHINO”</w:t>
      </w:r>
    </w:p>
    <w:p w:rsidR="00000000" w:rsidDel="00000000" w:rsidP="00000000" w:rsidRDefault="00000000" w:rsidRPr="00000000" w14:paraId="00000012">
      <w:pPr>
        <w:spacing w:after="0" w:line="240" w:lineRule="auto"/>
        <w:ind w:firstLine="709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omencemos con una afirmación: la República Popular China, en el campo internacional, no juega con la ideología socialista que dice profesar, sino con fuerte pragmatismo.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China hoy ya no es un país “emergente”, es, por el contrario, la gran potencia del siglo XXI, que participa de la gobernanza mundial y disputa en muchos terrenos la hegemonía estadounidense.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“Sueño Chino” está estrechamente vinculado con los sueños de otros pueblos, según ha dicho el presidente chino, y máximo líder de ese país, Xi Jinping, para quien "no podemos lograr este sin un ambiente internacional pacífico, un orden internacional estable y el entendimiento, el apoyo y la ayuda del resto del mundo" (Asamblea General de la ONU, en la celebración de sus 70 años).</w:t>
      </w:r>
    </w:p>
    <w:p w:rsidR="00000000" w:rsidDel="00000000" w:rsidP="00000000" w:rsidRDefault="00000000" w:rsidRPr="00000000" w14:paraId="00000016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Según lo ha manifestado en distintos escenarios internacionales, el “Sueño Chino” sería la materialización de "un país próspero y fuerte, una nación vigorosa y un pueblo feliz". También ha valorado que "el mundo vive un proceso histórico de desarrollo acelerado. Nos movemos hacia un mundo multipolar", donde "el avance de los mercados emergentes y ese mundo es la tendencia de la historia".</w:t>
      </w:r>
    </w:p>
    <w:p w:rsidR="00000000" w:rsidDel="00000000" w:rsidP="00000000" w:rsidRDefault="00000000" w:rsidRPr="00000000" w14:paraId="00000017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Por otra parte, ha subrayado que "sólo aprendiendo las lecciones de la historia, el mundo puede evitar las calamidades del pasado".</w:t>
      </w:r>
    </w:p>
    <w:p w:rsidR="00000000" w:rsidDel="00000000" w:rsidP="00000000" w:rsidRDefault="00000000" w:rsidRPr="00000000" w14:paraId="00000018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Cuando se ha referido al modo de vivir en la naturaleza, y no a costa de ella, ha dicho que será uno de los retos más importantes de este siglo” y que de "todas las civilizaciones que representan a la humanidad, ninguna es superior a otra, por lo que el camino debe ser el diálogo y no el choque de pueblos".</w:t>
      </w:r>
    </w:p>
    <w:p w:rsidR="00000000" w:rsidDel="00000000" w:rsidP="00000000" w:rsidRDefault="00000000" w:rsidRPr="00000000" w14:paraId="00000019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 su política exterior, el gobierno chino mantiene una visión independiente, pacífica y propositiva ante la problemática internacional, rechaza la aplicación de medidas de fuerza para solucionar los conflictos y está en contra de la hegemonía de una nación o alianza de países para imponer sus políticas en el mundo.</w:t>
      </w:r>
    </w:p>
    <w:p w:rsidR="00000000" w:rsidDel="00000000" w:rsidP="00000000" w:rsidRDefault="00000000" w:rsidRPr="00000000" w14:paraId="0000001A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Una de las prioridades de China es promover el desarrollo de las relaciones con los países en vías de desarrollo y sus vecinos asiáticos, especialmente para la cooperación económica, financiera y tecnológica y en la diversificación de sus vínculos multilaterales.</w:t>
      </w:r>
    </w:p>
    <w:p w:rsidR="00000000" w:rsidDel="00000000" w:rsidP="00000000" w:rsidRDefault="00000000" w:rsidRPr="00000000" w14:paraId="0000001B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Frente al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hard power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de los Estados Unidos, basado en la imposición económica o militar, se está construyendo un </w:t>
      </w:r>
      <w:r w:rsidDel="00000000" w:rsidR="00000000" w:rsidRPr="00000000">
        <w:rPr>
          <w:rFonts w:ascii="Arial" w:cs="Arial" w:eastAsia="Arial" w:hAnsi="Arial"/>
          <w:i w:val="1"/>
          <w:color w:val="000000"/>
          <w:sz w:val="24"/>
          <w:szCs w:val="24"/>
          <w:rtl w:val="0"/>
        </w:rPr>
        <w:t xml:space="preserve">soft power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con características chinas que hace de la diplomacia económica y diplomática la base para las relaciones, por tanto, son relaciones constructivas.</w:t>
      </w:r>
    </w:p>
    <w:p w:rsidR="00000000" w:rsidDel="00000000" w:rsidP="00000000" w:rsidRDefault="00000000" w:rsidRPr="00000000" w14:paraId="0000001C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gigante asiático no trata de imponer su sistema político, a diferencia de la concepción estadounidense que se vende como modelo que los otros países deben imitar. O dicho de otra manera, China no está construyendo bases militares en América Latina y el Caribe ni tampoco patrocinando golpes de estado contra gobiernos legítimos.</w:t>
      </w:r>
    </w:p>
    <w:p w:rsidR="00000000" w:rsidDel="00000000" w:rsidP="00000000" w:rsidRDefault="00000000" w:rsidRPr="00000000" w14:paraId="0000001D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Según el periodista italiano Claudio Gallo (2014), estamos ante dos posturas globales muy diferentes: la visión imperial de EE.UU., compartida por el moderno pueblo en la ciudad sobre la colina, que no puede concebir su negocio global sin dominación, y el punto de vista chino, cuyo único interés es aparentemente el comercio puro. Al respecto, este periodista señala: "Pekín es probablemente consciente de que su sistema político no es adorado en todo el mundo", pero, a diferencia de EE.UU., fuera de sus fronteras el gigante asiático no trata de imponer su sistema, por tanto: "la concepción estadounidense conduce inevitablemente a conflictos, mientras que la china es más abierta a establecer relaciones constructivas". </w:t>
      </w:r>
    </w:p>
    <w:p w:rsidR="00000000" w:rsidDel="00000000" w:rsidP="00000000" w:rsidRDefault="00000000" w:rsidRPr="00000000" w14:paraId="0000001E">
      <w:pPr>
        <w:spacing w:after="120" w:before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Ese proceso reafirma el rol de la dirigencia y el gobierno como los catalizadores de una década decisiva en el proceso de la emergencia de China como potencial mundial.</w:t>
      </w:r>
    </w:p>
    <w:p w:rsidR="00000000" w:rsidDel="00000000" w:rsidP="00000000" w:rsidRDefault="00000000" w:rsidRPr="00000000" w14:paraId="0000001F">
      <w:pPr>
        <w:spacing w:after="240" w:line="240" w:lineRule="auto"/>
        <w:jc w:val="center"/>
        <w:rPr>
          <w:rFonts w:ascii="Arial" w:cs="Arial" w:eastAsia="Arial" w:hAnsi="Arial"/>
          <w:b w:val="1"/>
          <w:color w:val="000000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6"/>
          <w:szCs w:val="36"/>
          <w:rtl w:val="0"/>
        </w:rPr>
        <w:t xml:space="preserve">CONSTRUCCIÓN DE LA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HIPOCRESÍA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El 15/07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white"/>
          <w:rtl w:val="0"/>
        </w:rPr>
        <w:t xml:space="preserve">Francia se consagró campeón del Mundial de Rusia 2018. El conjunto galo sumó la segunda estrella de su historia, justo 20 años después de la obtenida en 1998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En 1998, destacaron en ese triunfo, Zinedine Zidane (de padres argelinos), Marcel Desailly (de Ghana), Patrick Vieira (Senegal) y David Trezeguet (de ascendencia argentina).</w:t>
      </w:r>
    </w:p>
    <w:p w:rsidR="00000000" w:rsidDel="00000000" w:rsidP="00000000" w:rsidRDefault="00000000" w:rsidRPr="00000000" w14:paraId="00000022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Ahora, en 2018, destacaron Kylian Mbappé, (de ascendencia camerunesa y argelina), Paul Pogba (de ascendencia guineana), Dusmane Dembelé (de padre maliense y madre mauritana), N'Golo Kanté (con familia maliense), Blaise Matuidi (de familia angolesa) y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Samuel Umtiti (nacido en Camerún). De inmediato el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presidente francés Emmanuel Macron,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salió a festejar, se puso la camiseta del seleccionado nacional y vendió al mundo una imagen de “unidad nacional”.</w:t>
      </w:r>
    </w:p>
    <w:p w:rsidR="00000000" w:rsidDel="00000000" w:rsidP="00000000" w:rsidRDefault="00000000" w:rsidRPr="00000000" w14:paraId="00000023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Pero ese mismo gobierno todas las noches ordena que en los barrios de la periferia parisina los hijos de los inmigrantes continúen siendo perseguidos por la policía o directamente expulsados de ese país. Es decir, celebran sus goles, pero lo odian. </w:t>
      </w:r>
    </w:p>
    <w:p w:rsidR="00000000" w:rsidDel="00000000" w:rsidP="00000000" w:rsidRDefault="00000000" w:rsidRPr="00000000" w14:paraId="00000024">
      <w:pPr>
        <w:spacing w:after="12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="24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V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59"/>
    <w:rsid w:val="002A242D"/>
    <w:pPr>
      <w:spacing w:after="0" w:line="240" w:lineRule="auto"/>
    </w:pPr>
    <w:rPr>
      <w:rFonts w:ascii="Calibri" w:cs="Times New Roman" w:eastAsia="Calibri" w:hAnsi="Calibri"/>
      <w:lang w:val="es-VE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2A242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2A242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aWVXOt+QWkMVOsY5acPuDt3PA==">AMUW2mUYV9equsR/6tKXmbiTjUbrh4AHGJE82Pl0ZZ95LJm1RrLass18xbHv4v/PQBuOI9aS00Cj9+RTYc4cmatKM2AZXVoIib/lG7REBfPDbxQcHf6jY/xp+yNDLvNRckep4b6WZFnF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2021-06-09T08:18:00Z</dcterms:created>
  <dc:creator>Franklin</dc:creator>
</cp:coreProperties>
</file>