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01" w:rsidRPr="00280700" w:rsidRDefault="00342801" w:rsidP="00280700">
      <w:pPr>
        <w:overflowPunct/>
        <w:textAlignment w:val="auto"/>
        <w:rPr>
          <w:rFonts w:eastAsiaTheme="minorHAnsi"/>
          <w:i/>
          <w:iCs/>
          <w:szCs w:val="24"/>
          <w:lang w:val="es-VE" w:eastAsia="en-US"/>
        </w:rPr>
      </w:pPr>
      <w:r w:rsidRPr="00280700">
        <w:rPr>
          <w:rFonts w:eastAsiaTheme="minorHAnsi"/>
          <w:b/>
          <w:bCs/>
          <w:szCs w:val="24"/>
          <w:lang w:val="es-VE" w:eastAsia="en-US"/>
        </w:rPr>
        <w:t xml:space="preserve">Proyecto n° </w:t>
      </w:r>
      <w:r w:rsidRPr="00280700">
        <w:rPr>
          <w:rFonts w:eastAsiaTheme="minorHAnsi"/>
          <w:i/>
          <w:iCs/>
          <w:szCs w:val="24"/>
          <w:lang w:val="es-VE" w:eastAsia="en-US"/>
        </w:rPr>
        <w:t>PG-21-7655-</w:t>
      </w:r>
      <w:r w:rsidR="00280700" w:rsidRPr="00280700">
        <w:rPr>
          <w:rFonts w:eastAsiaTheme="minorHAnsi"/>
          <w:i/>
          <w:iCs/>
          <w:szCs w:val="24"/>
          <w:lang w:val="es-VE" w:eastAsia="en-US"/>
        </w:rPr>
        <w:t>20</w:t>
      </w:r>
      <w:r w:rsidRPr="00280700">
        <w:rPr>
          <w:rFonts w:eastAsiaTheme="minorHAnsi"/>
          <w:i/>
          <w:iCs/>
          <w:szCs w:val="24"/>
          <w:lang w:val="es-VE" w:eastAsia="en-US"/>
        </w:rPr>
        <w:t>09</w:t>
      </w:r>
    </w:p>
    <w:p w:rsidR="00342801" w:rsidRPr="00280700" w:rsidRDefault="00342801" w:rsidP="00280700">
      <w:pPr>
        <w:overflowPunct/>
        <w:textAlignment w:val="auto"/>
        <w:rPr>
          <w:rFonts w:ascii="Arial" w:eastAsiaTheme="minorHAnsi" w:hAnsi="Arial" w:cs="Arial"/>
          <w:b/>
          <w:bCs/>
          <w:szCs w:val="24"/>
          <w:lang w:val="es-VE" w:eastAsia="en-US"/>
        </w:rPr>
      </w:pPr>
      <w:r w:rsidRPr="00280700">
        <w:rPr>
          <w:rFonts w:ascii="Arial" w:eastAsiaTheme="minorHAnsi" w:hAnsi="Arial" w:cs="Arial"/>
          <w:b/>
          <w:bCs/>
          <w:szCs w:val="24"/>
          <w:lang w:val="es-VE" w:eastAsia="en-US"/>
        </w:rPr>
        <w:t>Necesidades de formación y actualización del profesorado</w:t>
      </w:r>
      <w:r w:rsidR="00280700" w:rsidRPr="00280700">
        <w:rPr>
          <w:rFonts w:ascii="Arial" w:eastAsiaTheme="minorHAnsi" w:hAnsi="Arial" w:cs="Arial"/>
          <w:b/>
          <w:bCs/>
          <w:szCs w:val="24"/>
          <w:lang w:val="es-VE" w:eastAsia="en-US"/>
        </w:rPr>
        <w:t xml:space="preserve"> </w:t>
      </w:r>
      <w:r w:rsidRPr="00280700">
        <w:rPr>
          <w:rFonts w:ascii="Arial" w:eastAsiaTheme="minorHAnsi" w:hAnsi="Arial" w:cs="Arial"/>
          <w:b/>
          <w:bCs/>
          <w:szCs w:val="24"/>
          <w:lang w:val="es-VE" w:eastAsia="en-US"/>
        </w:rPr>
        <w:t>de la UCV</w:t>
      </w:r>
    </w:p>
    <w:p w:rsidR="00342801" w:rsidRPr="00280700" w:rsidRDefault="00342801" w:rsidP="00280700">
      <w:pPr>
        <w:overflowPunct/>
        <w:textAlignment w:val="auto"/>
        <w:rPr>
          <w:rFonts w:eastAsiaTheme="minorHAnsi"/>
          <w:b/>
          <w:bCs/>
          <w:szCs w:val="24"/>
          <w:lang w:val="es-VE" w:eastAsia="en-US"/>
        </w:rPr>
      </w:pPr>
      <w:r w:rsidRPr="00280700">
        <w:rPr>
          <w:rFonts w:eastAsiaTheme="minorHAnsi"/>
          <w:i/>
          <w:iCs/>
          <w:szCs w:val="24"/>
          <w:lang w:val="es-VE" w:eastAsia="en-US"/>
        </w:rPr>
        <w:t>Responsable</w:t>
      </w:r>
      <w:r w:rsidRPr="00280700">
        <w:rPr>
          <w:rFonts w:eastAsiaTheme="minorHAnsi"/>
          <w:b/>
          <w:bCs/>
          <w:i/>
          <w:iCs/>
          <w:szCs w:val="24"/>
          <w:lang w:val="es-VE" w:eastAsia="en-US"/>
        </w:rPr>
        <w:t xml:space="preserve">: </w:t>
      </w:r>
      <w:proofErr w:type="spellStart"/>
      <w:r w:rsidRPr="00280700">
        <w:rPr>
          <w:rFonts w:eastAsiaTheme="minorHAnsi"/>
          <w:b/>
          <w:bCs/>
          <w:szCs w:val="24"/>
          <w:lang w:val="es-VE" w:eastAsia="en-US"/>
        </w:rPr>
        <w:t>Yerena</w:t>
      </w:r>
      <w:proofErr w:type="spellEnd"/>
      <w:r w:rsidRPr="00280700">
        <w:rPr>
          <w:rFonts w:eastAsiaTheme="minorHAnsi"/>
          <w:b/>
          <w:bCs/>
          <w:szCs w:val="24"/>
          <w:lang w:val="es-VE" w:eastAsia="en-US"/>
        </w:rPr>
        <w:t xml:space="preserve"> Castillo, Maribel</w:t>
      </w:r>
    </w:p>
    <w:p w:rsidR="00342801" w:rsidRPr="00280700" w:rsidRDefault="00342801" w:rsidP="00280700">
      <w:pPr>
        <w:overflowPunct/>
        <w:textAlignment w:val="auto"/>
        <w:rPr>
          <w:rFonts w:eastAsiaTheme="minorHAnsi"/>
          <w:i/>
          <w:iCs/>
          <w:szCs w:val="24"/>
          <w:lang w:val="es-VE" w:eastAsia="en-US"/>
        </w:rPr>
      </w:pPr>
      <w:r w:rsidRPr="00280700">
        <w:rPr>
          <w:rFonts w:eastAsiaTheme="minorHAnsi"/>
          <w:i/>
          <w:iCs/>
          <w:szCs w:val="24"/>
          <w:lang w:val="es-VE" w:eastAsia="en-US"/>
        </w:rPr>
        <w:t>Etapas cumplidas / Etapas totales: 1/1</w:t>
      </w:r>
    </w:p>
    <w:p w:rsidR="00342801" w:rsidRPr="00280700" w:rsidRDefault="00342801" w:rsidP="00280700">
      <w:pPr>
        <w:overflowPunct/>
        <w:textAlignment w:val="auto"/>
        <w:rPr>
          <w:rFonts w:ascii="TimesNewRomanPSMT" w:eastAsiaTheme="minorHAnsi" w:hAnsi="TimesNewRomanPSMT" w:cs="TimesNewRomanPSMT"/>
          <w:szCs w:val="24"/>
          <w:lang w:val="es-VE" w:eastAsia="en-US"/>
        </w:rPr>
      </w:pPr>
      <w:r w:rsidRPr="00280700">
        <w:rPr>
          <w:rFonts w:eastAsiaTheme="minorHAnsi"/>
          <w:i/>
          <w:iCs/>
          <w:szCs w:val="24"/>
          <w:lang w:val="es-VE" w:eastAsia="en-US"/>
        </w:rPr>
        <w:t xml:space="preserve">Especialidad: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Educación</w:t>
      </w:r>
    </w:p>
    <w:p w:rsidR="00280700" w:rsidRPr="00280700" w:rsidRDefault="00280700" w:rsidP="00280700">
      <w:pPr>
        <w:overflowPunct/>
        <w:textAlignment w:val="auto"/>
        <w:rPr>
          <w:rFonts w:eastAsiaTheme="minorHAnsi"/>
          <w:i/>
          <w:iCs/>
          <w:szCs w:val="24"/>
          <w:lang w:val="es-VE" w:eastAsia="en-US"/>
        </w:rPr>
      </w:pPr>
    </w:p>
    <w:p w:rsidR="00342801" w:rsidRPr="00280700" w:rsidRDefault="00342801" w:rsidP="00280700">
      <w:pPr>
        <w:overflowPunct/>
        <w:textAlignment w:val="auto"/>
        <w:rPr>
          <w:rFonts w:ascii="TimesNewRomanPSMT" w:eastAsiaTheme="minorHAnsi" w:hAnsi="TimesNewRomanPSMT" w:cs="TimesNewRomanPSMT"/>
          <w:szCs w:val="24"/>
          <w:lang w:val="es-VE" w:eastAsia="en-US"/>
        </w:rPr>
      </w:pPr>
      <w:r w:rsidRPr="00280700">
        <w:rPr>
          <w:rFonts w:eastAsiaTheme="minorHAnsi"/>
          <w:b/>
          <w:i/>
          <w:iCs/>
          <w:szCs w:val="24"/>
          <w:lang w:val="es-VE" w:eastAsia="en-US"/>
        </w:rPr>
        <w:t>Resumen</w:t>
      </w:r>
      <w:r w:rsidRPr="00280700">
        <w:rPr>
          <w:rFonts w:eastAsiaTheme="minorHAnsi"/>
          <w:b/>
          <w:bCs/>
          <w:i/>
          <w:iCs/>
          <w:szCs w:val="24"/>
          <w:lang w:val="es-VE" w:eastAsia="en-US"/>
        </w:rPr>
        <w:t xml:space="preserve">: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Respondiendo a las necesidades de adiestramiento pedagógico y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actualización, unido además a la posibilidad de brindarle apoyo en el desarrollo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de sus ascensos académicos, a mediados del año 2009 SADPRO-UCV diseña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el Diplomado de Formación Integral para el docente de la UCV: </w:t>
      </w:r>
      <w:proofErr w:type="spellStart"/>
      <w:r w:rsidRPr="00280700">
        <w:rPr>
          <w:rFonts w:eastAsiaTheme="minorHAnsi"/>
          <w:i/>
          <w:iCs/>
          <w:szCs w:val="24"/>
          <w:lang w:val="es-VE" w:eastAsia="en-US"/>
        </w:rPr>
        <w:t>Aletheia</w:t>
      </w:r>
      <w:proofErr w:type="spellEnd"/>
      <w:r w:rsidRPr="00280700">
        <w:rPr>
          <w:rFonts w:eastAsiaTheme="minorHAnsi"/>
          <w:i/>
          <w:iCs/>
          <w:szCs w:val="24"/>
          <w:lang w:val="es-VE" w:eastAsia="en-US"/>
        </w:rPr>
        <w:t xml:space="preserve">,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el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cual se implementó a fi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nales del mismo año. Este programa está dirigido los</w:t>
      </w:r>
      <w:r w:rsid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profesores Instructores con el propósito de apoyarlos en su desempeño académico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con miras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a ofrecerle un soporte signifi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cativo que le permita enriquecer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su quehacer pedagógico, potenciar su actividad de investigación con miras a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avanzar en sus ascensos académicos, propiciar su actualización permanente y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crear sentido de pertenencia y compromiso con la Institución. Este programa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de formación fue valorado como una alternativa de formación y actualización</w:t>
      </w:r>
      <w:r w:rsid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pertinente y ajustada a sus necesidades.</w:t>
      </w:r>
    </w:p>
    <w:p w:rsidR="00280700" w:rsidRPr="00280700" w:rsidRDefault="00280700" w:rsidP="00280700">
      <w:pPr>
        <w:overflowPunct/>
        <w:textAlignment w:val="auto"/>
        <w:rPr>
          <w:rFonts w:eastAsiaTheme="minorHAnsi"/>
          <w:i/>
          <w:iCs/>
          <w:szCs w:val="24"/>
          <w:lang w:val="es-VE" w:eastAsia="en-US"/>
        </w:rPr>
      </w:pPr>
    </w:p>
    <w:p w:rsidR="00342801" w:rsidRPr="00280700" w:rsidRDefault="00342801" w:rsidP="00280700">
      <w:pPr>
        <w:overflowPunct/>
        <w:textAlignment w:val="auto"/>
        <w:rPr>
          <w:rFonts w:eastAsiaTheme="minorHAnsi"/>
          <w:b/>
          <w:i/>
          <w:iCs/>
          <w:szCs w:val="24"/>
          <w:lang w:val="es-VE" w:eastAsia="en-US"/>
        </w:rPr>
      </w:pPr>
      <w:r w:rsidRPr="00280700">
        <w:rPr>
          <w:rFonts w:eastAsiaTheme="minorHAnsi"/>
          <w:b/>
          <w:i/>
          <w:iCs/>
          <w:szCs w:val="24"/>
          <w:lang w:val="es-VE" w:eastAsia="en-US"/>
        </w:rPr>
        <w:t>Productos</w:t>
      </w:r>
    </w:p>
    <w:p w:rsidR="00342801" w:rsidRPr="00280700" w:rsidRDefault="00342801" w:rsidP="00280700">
      <w:pPr>
        <w:overflowPunct/>
        <w:textAlignment w:val="auto"/>
        <w:rPr>
          <w:rFonts w:eastAsiaTheme="minorHAnsi"/>
          <w:i/>
          <w:iCs/>
          <w:szCs w:val="24"/>
          <w:lang w:val="es-VE" w:eastAsia="en-US"/>
        </w:rPr>
      </w:pPr>
      <w:r w:rsidRPr="00280700">
        <w:rPr>
          <w:rFonts w:eastAsiaTheme="minorHAnsi"/>
          <w:i/>
          <w:iCs/>
          <w:szCs w:val="24"/>
          <w:lang w:val="es-VE" w:eastAsia="en-US"/>
        </w:rPr>
        <w:t>Otros</w:t>
      </w:r>
    </w:p>
    <w:p w:rsidR="009C7054" w:rsidRPr="00280700" w:rsidRDefault="00342801" w:rsidP="00280700">
      <w:pPr>
        <w:overflowPunct/>
        <w:textAlignment w:val="auto"/>
        <w:rPr>
          <w:szCs w:val="24"/>
        </w:rPr>
      </w:pP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De la Primera Cohorte (2010) inició culminaron el Diplomado 61 profesores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instructores (71% de los participantes), l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o cual fue un resultado signifi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cativo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si se considera que representaba una propuesta de formación novedosa,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extensa (un año de duración) y en una modalidad (en línea) no tradicional.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De la Segunda Cohorte (2011), culminaron 92 profesores (82.14%). Para</w:t>
      </w:r>
      <w:r w:rsidR="00280700"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 xml:space="preserve"> </w:t>
      </w:r>
      <w:r w:rsidRPr="00280700">
        <w:rPr>
          <w:rFonts w:ascii="TimesNewRomanPSMT" w:eastAsiaTheme="minorHAnsi" w:hAnsi="TimesNewRomanPSMT" w:cs="TimesNewRomanPSMT"/>
          <w:szCs w:val="24"/>
          <w:lang w:val="es-VE" w:eastAsia="en-US"/>
        </w:rPr>
        <w:t>la Tercera Cohorte culminaron 83 (76.85%).</w:t>
      </w:r>
    </w:p>
    <w:sectPr w:rsidR="009C7054" w:rsidRPr="00280700" w:rsidSect="003A444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65" w:rsidRDefault="00FB4465" w:rsidP="00711326">
      <w:r>
        <w:separator/>
      </w:r>
    </w:p>
  </w:endnote>
  <w:endnote w:type="continuationSeparator" w:id="0">
    <w:p w:rsidR="00FB4465" w:rsidRDefault="00FB4465" w:rsidP="0071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26" w:rsidRDefault="00711326" w:rsidP="00711326">
    <w:pPr>
      <w:tabs>
        <w:tab w:val="left" w:pos="2835"/>
        <w:tab w:val="right" w:pos="8789"/>
      </w:tabs>
      <w:ind w:left="426"/>
    </w:pPr>
    <w:r w:rsidRPr="000D6722">
      <w:rPr>
        <w:rFonts w:ascii="Arial Rounded MT Bold" w:hAnsi="Arial Rounded MT Bold"/>
        <w:b/>
        <w:sz w:val="15"/>
      </w:rPr>
      <w:t xml:space="preserve">Avenida Principal de La Floresta, Quinta </w:t>
    </w:r>
    <w:proofErr w:type="spellStart"/>
    <w:r w:rsidRPr="000D6722">
      <w:rPr>
        <w:rFonts w:ascii="Arial Rounded MT Bold" w:hAnsi="Arial Rounded MT Bold"/>
        <w:b/>
        <w:sz w:val="15"/>
      </w:rPr>
      <w:t>Silenia</w:t>
    </w:r>
    <w:proofErr w:type="spellEnd"/>
    <w:r w:rsidRPr="000D6722">
      <w:rPr>
        <w:rFonts w:ascii="Arial Rounded MT Bold" w:hAnsi="Arial Rounded MT Bold"/>
        <w:b/>
        <w:sz w:val="15"/>
      </w:rPr>
      <w:t xml:space="preserve">, Caracas, 1.060, e-mail:  </w:t>
    </w:r>
    <w:hyperlink r:id="rId1" w:history="1">
      <w:r w:rsidRPr="00B2117A">
        <w:rPr>
          <w:rStyle w:val="Hipervnculo"/>
          <w:rFonts w:ascii="Arial Rounded MT Bold" w:hAnsi="Arial Rounded MT Bold"/>
          <w:b/>
          <w:sz w:val="15"/>
        </w:rPr>
        <w:t>investigación@cdch-ucv.net</w:t>
      </w:r>
    </w:hyperlink>
    <w:r>
      <w:rPr>
        <w:rFonts w:ascii="Arial Rounded MT Bold" w:hAnsi="Arial Rounded MT Bold"/>
        <w:b/>
        <w:sz w:val="15"/>
      </w:rPr>
      <w:t xml:space="preserve"> </w:t>
    </w:r>
    <w:r w:rsidRPr="000D6722">
      <w:rPr>
        <w:rFonts w:ascii="Arial Rounded MT Bold" w:hAnsi="Arial Rounded MT Bold"/>
        <w:b/>
        <w:sz w:val="15"/>
      </w:rPr>
      <w:t xml:space="preserve">Teléfonos: 284.70.77 - </w:t>
    </w:r>
    <w:r>
      <w:rPr>
        <w:rFonts w:ascii="Arial Rounded MT Bold" w:hAnsi="Arial Rounded MT Bold"/>
        <w:b/>
        <w:sz w:val="15"/>
      </w:rPr>
      <w:t xml:space="preserve">   </w:t>
    </w:r>
    <w:r w:rsidRPr="000D6722">
      <w:rPr>
        <w:rFonts w:ascii="Arial Rounded MT Bold" w:hAnsi="Arial Rounded MT Bold"/>
        <w:b/>
        <w:sz w:val="15"/>
      </w:rPr>
      <w:t>284.72.22 - 284.74.78 - 284.76.66 - 286.71.58 - 286.75.05 - 286.85.48 - Fax: 286.86.48 Ext. 23</w:t>
    </w:r>
  </w:p>
  <w:p w:rsidR="00711326" w:rsidRDefault="00711326">
    <w:pPr>
      <w:pStyle w:val="Piedepgina"/>
    </w:pPr>
  </w:p>
  <w:p w:rsidR="00711326" w:rsidRDefault="007113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65" w:rsidRDefault="00FB4465" w:rsidP="00711326">
      <w:r>
        <w:separator/>
      </w:r>
    </w:p>
  </w:footnote>
  <w:footnote w:type="continuationSeparator" w:id="0">
    <w:p w:rsidR="00FB4465" w:rsidRDefault="00FB4465" w:rsidP="00711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205" w:type="dxa"/>
      <w:tblLayout w:type="fixed"/>
      <w:tblCellMar>
        <w:left w:w="71" w:type="dxa"/>
        <w:right w:w="71" w:type="dxa"/>
      </w:tblCellMar>
      <w:tblLook w:val="04A0"/>
    </w:tblPr>
    <w:tblGrid>
      <w:gridCol w:w="1140"/>
      <w:gridCol w:w="4536"/>
      <w:gridCol w:w="818"/>
    </w:tblGrid>
    <w:tr w:rsidR="00711326" w:rsidRPr="003A5904" w:rsidTr="00AA18B2">
      <w:trPr>
        <w:cantSplit/>
      </w:trPr>
      <w:tc>
        <w:tcPr>
          <w:tcW w:w="1140" w:type="dxa"/>
          <w:vAlign w:val="center"/>
        </w:tcPr>
        <w:p w:rsidR="00711326" w:rsidRPr="003A5904" w:rsidRDefault="00711326" w:rsidP="00AA18B2">
          <w:pPr>
            <w:rPr>
              <w:rFonts w:ascii="Verdana" w:hAnsi="Verdana"/>
              <w:i/>
              <w:sz w:val="14"/>
              <w:szCs w:val="14"/>
            </w:rPr>
          </w:pPr>
          <w:r>
            <w:rPr>
              <w:rFonts w:ascii="Verdana" w:hAnsi="Verdana"/>
              <w:i/>
              <w:noProof/>
              <w:sz w:val="14"/>
              <w:szCs w:val="14"/>
              <w:lang w:val="es-VE" w:eastAsia="es-VE"/>
            </w:rPr>
            <w:drawing>
              <wp:inline distT="0" distB="0" distL="0" distR="0">
                <wp:extent cx="619125" cy="638175"/>
                <wp:effectExtent l="19050" t="0" r="9525" b="0"/>
                <wp:docPr id="1" name="Imagen 71" descr="logou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1" descr="logou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711326" w:rsidRPr="003A5904" w:rsidRDefault="00711326" w:rsidP="00AA18B2">
          <w:pPr>
            <w:jc w:val="center"/>
            <w:rPr>
              <w:rFonts w:ascii="Verdana" w:hAnsi="Verdana"/>
              <w:b/>
              <w:i/>
              <w:spacing w:val="20"/>
              <w:sz w:val="16"/>
              <w:szCs w:val="16"/>
            </w:rPr>
          </w:pPr>
          <w:r w:rsidRPr="003A5904">
            <w:rPr>
              <w:rFonts w:ascii="Verdana" w:hAnsi="Verdana"/>
              <w:b/>
              <w:i/>
              <w:spacing w:val="20"/>
              <w:sz w:val="16"/>
              <w:szCs w:val="16"/>
            </w:rPr>
            <w:t>UNIVERSIDAD CENTRAL DE VENEZUELA</w:t>
          </w:r>
        </w:p>
        <w:p w:rsidR="00711326" w:rsidRPr="003A5904" w:rsidRDefault="00711326" w:rsidP="00AA18B2">
          <w:pPr>
            <w:jc w:val="center"/>
            <w:rPr>
              <w:rFonts w:ascii="Verdana" w:hAnsi="Verdana"/>
              <w:i/>
              <w:sz w:val="14"/>
              <w:szCs w:val="14"/>
            </w:rPr>
          </w:pPr>
          <w:r w:rsidRPr="003A5904">
            <w:rPr>
              <w:rFonts w:ascii="Verdana" w:hAnsi="Verdana"/>
              <w:i/>
              <w:sz w:val="14"/>
              <w:szCs w:val="14"/>
            </w:rPr>
            <w:t>CONSEJO DE DESARROLLO CIENTIFICO Y HUMANISTICO</w:t>
          </w:r>
        </w:p>
      </w:tc>
      <w:tc>
        <w:tcPr>
          <w:tcW w:w="818" w:type="dxa"/>
          <w:vAlign w:val="center"/>
        </w:tcPr>
        <w:p w:rsidR="00711326" w:rsidRPr="003A5904" w:rsidRDefault="00711326" w:rsidP="00AA18B2">
          <w:pPr>
            <w:jc w:val="right"/>
            <w:rPr>
              <w:rFonts w:ascii="Verdana" w:hAnsi="Verdana"/>
              <w:b/>
              <w:i/>
              <w:sz w:val="14"/>
              <w:szCs w:val="14"/>
            </w:rPr>
          </w:pPr>
          <w:r w:rsidRPr="003A5904">
            <w:rPr>
              <w:rFonts w:ascii="Verdana" w:hAnsi="Verdana"/>
              <w:i/>
              <w:sz w:val="14"/>
              <w:szCs w:val="14"/>
            </w:rPr>
            <w:object w:dxaOrig="4260" w:dyaOrig="52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75pt;height:42pt" o:ole="">
                <v:imagedata r:id="rId2" o:title=""/>
              </v:shape>
              <o:OLEObject Type="Embed" ProgID="PBrush" ShapeID="_x0000_i1025" DrawAspect="Content" ObjectID="_1497086314" r:id="rId3"/>
            </w:object>
          </w:r>
        </w:p>
      </w:tc>
    </w:tr>
  </w:tbl>
  <w:p w:rsidR="00711326" w:rsidRDefault="00711326" w:rsidP="0071132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D272F"/>
    <w:rsid w:val="000066CC"/>
    <w:rsid w:val="00011E4C"/>
    <w:rsid w:val="00036CD8"/>
    <w:rsid w:val="00045F8F"/>
    <w:rsid w:val="0006222B"/>
    <w:rsid w:val="000868F3"/>
    <w:rsid w:val="00094FC7"/>
    <w:rsid w:val="00095679"/>
    <w:rsid w:val="000E1D95"/>
    <w:rsid w:val="001116D1"/>
    <w:rsid w:val="00116500"/>
    <w:rsid w:val="00141879"/>
    <w:rsid w:val="0015064B"/>
    <w:rsid w:val="00153622"/>
    <w:rsid w:val="00163ADC"/>
    <w:rsid w:val="00184F43"/>
    <w:rsid w:val="001855A1"/>
    <w:rsid w:val="0018628C"/>
    <w:rsid w:val="00187C20"/>
    <w:rsid w:val="001A5C4F"/>
    <w:rsid w:val="001F732C"/>
    <w:rsid w:val="0021503B"/>
    <w:rsid w:val="002203B6"/>
    <w:rsid w:val="00232D56"/>
    <w:rsid w:val="00233620"/>
    <w:rsid w:val="00277E84"/>
    <w:rsid w:val="00280700"/>
    <w:rsid w:val="00297417"/>
    <w:rsid w:val="00297D40"/>
    <w:rsid w:val="002A74E4"/>
    <w:rsid w:val="002B152F"/>
    <w:rsid w:val="002E458F"/>
    <w:rsid w:val="00301260"/>
    <w:rsid w:val="003050B3"/>
    <w:rsid w:val="00306176"/>
    <w:rsid w:val="00307FF4"/>
    <w:rsid w:val="0031010C"/>
    <w:rsid w:val="003106DD"/>
    <w:rsid w:val="00342801"/>
    <w:rsid w:val="003512E7"/>
    <w:rsid w:val="003628E2"/>
    <w:rsid w:val="003A444C"/>
    <w:rsid w:val="003B6D18"/>
    <w:rsid w:val="003F2F04"/>
    <w:rsid w:val="0041560C"/>
    <w:rsid w:val="00447706"/>
    <w:rsid w:val="00463EE1"/>
    <w:rsid w:val="00494879"/>
    <w:rsid w:val="004B5053"/>
    <w:rsid w:val="004C4762"/>
    <w:rsid w:val="004C6112"/>
    <w:rsid w:val="004D64C3"/>
    <w:rsid w:val="004F6335"/>
    <w:rsid w:val="00505C1B"/>
    <w:rsid w:val="005263A6"/>
    <w:rsid w:val="005716EE"/>
    <w:rsid w:val="005736E8"/>
    <w:rsid w:val="005917D0"/>
    <w:rsid w:val="005B34F7"/>
    <w:rsid w:val="005B54C6"/>
    <w:rsid w:val="005D1FA2"/>
    <w:rsid w:val="005D686D"/>
    <w:rsid w:val="005F0E1C"/>
    <w:rsid w:val="0062452A"/>
    <w:rsid w:val="0063643E"/>
    <w:rsid w:val="00657A3D"/>
    <w:rsid w:val="006718E1"/>
    <w:rsid w:val="00680423"/>
    <w:rsid w:val="006849F4"/>
    <w:rsid w:val="00692AFD"/>
    <w:rsid w:val="006A1316"/>
    <w:rsid w:val="006E3927"/>
    <w:rsid w:val="006F0F4E"/>
    <w:rsid w:val="006F6868"/>
    <w:rsid w:val="00707DE2"/>
    <w:rsid w:val="00711326"/>
    <w:rsid w:val="00712712"/>
    <w:rsid w:val="0072741E"/>
    <w:rsid w:val="00734FD0"/>
    <w:rsid w:val="007455D2"/>
    <w:rsid w:val="0076296D"/>
    <w:rsid w:val="00787330"/>
    <w:rsid w:val="007A299E"/>
    <w:rsid w:val="007B1541"/>
    <w:rsid w:val="007B37A5"/>
    <w:rsid w:val="007C3E7B"/>
    <w:rsid w:val="007D05EC"/>
    <w:rsid w:val="007D2BBF"/>
    <w:rsid w:val="007E0C1E"/>
    <w:rsid w:val="007E69EA"/>
    <w:rsid w:val="0082088D"/>
    <w:rsid w:val="0086676C"/>
    <w:rsid w:val="008C5078"/>
    <w:rsid w:val="008E202D"/>
    <w:rsid w:val="00900BA3"/>
    <w:rsid w:val="009128F9"/>
    <w:rsid w:val="009148B3"/>
    <w:rsid w:val="00923824"/>
    <w:rsid w:val="00943B8F"/>
    <w:rsid w:val="009441A7"/>
    <w:rsid w:val="00946AF5"/>
    <w:rsid w:val="00957512"/>
    <w:rsid w:val="009C2932"/>
    <w:rsid w:val="009C7054"/>
    <w:rsid w:val="009F0380"/>
    <w:rsid w:val="00A10BCB"/>
    <w:rsid w:val="00A4527F"/>
    <w:rsid w:val="00A6278D"/>
    <w:rsid w:val="00A65427"/>
    <w:rsid w:val="00A83835"/>
    <w:rsid w:val="00A906A8"/>
    <w:rsid w:val="00A90A98"/>
    <w:rsid w:val="00AA338E"/>
    <w:rsid w:val="00AC2227"/>
    <w:rsid w:val="00AD75EF"/>
    <w:rsid w:val="00AF1E18"/>
    <w:rsid w:val="00B25265"/>
    <w:rsid w:val="00B36C73"/>
    <w:rsid w:val="00B704BE"/>
    <w:rsid w:val="00B8151F"/>
    <w:rsid w:val="00B82A1F"/>
    <w:rsid w:val="00B91362"/>
    <w:rsid w:val="00BA4160"/>
    <w:rsid w:val="00BA4DE2"/>
    <w:rsid w:val="00BD272F"/>
    <w:rsid w:val="00C30F4B"/>
    <w:rsid w:val="00C35F89"/>
    <w:rsid w:val="00C91216"/>
    <w:rsid w:val="00C94EF0"/>
    <w:rsid w:val="00CA1000"/>
    <w:rsid w:val="00CA630C"/>
    <w:rsid w:val="00CD2814"/>
    <w:rsid w:val="00CE7FC8"/>
    <w:rsid w:val="00D013D2"/>
    <w:rsid w:val="00D06B2A"/>
    <w:rsid w:val="00D1397A"/>
    <w:rsid w:val="00D202A6"/>
    <w:rsid w:val="00D26D2E"/>
    <w:rsid w:val="00D467D0"/>
    <w:rsid w:val="00D524A3"/>
    <w:rsid w:val="00D5627D"/>
    <w:rsid w:val="00D760A9"/>
    <w:rsid w:val="00D90DA2"/>
    <w:rsid w:val="00D90F88"/>
    <w:rsid w:val="00D92331"/>
    <w:rsid w:val="00DB2787"/>
    <w:rsid w:val="00DB5588"/>
    <w:rsid w:val="00DB6F03"/>
    <w:rsid w:val="00DF5B18"/>
    <w:rsid w:val="00E23802"/>
    <w:rsid w:val="00E35959"/>
    <w:rsid w:val="00E401C6"/>
    <w:rsid w:val="00E948F8"/>
    <w:rsid w:val="00EA7B3A"/>
    <w:rsid w:val="00EE07B2"/>
    <w:rsid w:val="00F07E6A"/>
    <w:rsid w:val="00F15552"/>
    <w:rsid w:val="00F21182"/>
    <w:rsid w:val="00F60597"/>
    <w:rsid w:val="00FA426A"/>
    <w:rsid w:val="00FA6613"/>
    <w:rsid w:val="00FB42C7"/>
    <w:rsid w:val="00FB4465"/>
    <w:rsid w:val="00FC110C"/>
    <w:rsid w:val="00FE3466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2Largo">
    <w:name w:val="Nivel2_Largo"/>
    <w:basedOn w:val="Normal"/>
    <w:link w:val="Nivel2LargoCar"/>
    <w:rsid w:val="00BD272F"/>
    <w:pPr>
      <w:ind w:left="1276" w:hanging="709"/>
    </w:pPr>
    <w:rPr>
      <w:rFonts w:eastAsia="Times New Roman"/>
      <w:lang w:val="es-ES"/>
    </w:rPr>
  </w:style>
  <w:style w:type="character" w:customStyle="1" w:styleId="Nivel2LargoCar">
    <w:name w:val="Nivel2_Largo Car"/>
    <w:link w:val="Nivel2Largo"/>
    <w:rsid w:val="00BD272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D272F"/>
    <w:pPr>
      <w:ind w:left="720"/>
      <w:contextualSpacing/>
      <w:textAlignment w:val="auto"/>
    </w:pPr>
    <w:rPr>
      <w:rFonts w:eastAsia="Times New Roman"/>
      <w:lang w:eastAsia="es-VE"/>
    </w:rPr>
  </w:style>
  <w:style w:type="paragraph" w:customStyle="1" w:styleId="Nivel1">
    <w:name w:val="Nivel1"/>
    <w:basedOn w:val="Normal"/>
    <w:link w:val="Nivel1Car1"/>
    <w:rsid w:val="00BD272F"/>
    <w:pPr>
      <w:ind w:left="567" w:hanging="567"/>
    </w:pPr>
    <w:rPr>
      <w:rFonts w:eastAsia="Times New Roman"/>
    </w:rPr>
  </w:style>
  <w:style w:type="character" w:customStyle="1" w:styleId="Nivel1Car1">
    <w:name w:val="Nivel1 Car1"/>
    <w:basedOn w:val="Fuentedeprrafopredeter"/>
    <w:link w:val="Nivel1"/>
    <w:rsid w:val="00BD272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D272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7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72F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113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326"/>
    <w:rPr>
      <w:rFonts w:ascii="Times New Roman" w:eastAsia="MS Mincho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113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326"/>
    <w:rPr>
      <w:rFonts w:ascii="Times New Roman" w:eastAsia="MS Mincho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&#243;n@cdch-ucv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landerxtremo.s5.com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hernandezz</dc:creator>
  <cp:keywords/>
  <dc:description/>
  <cp:lastModifiedBy>hernandezz</cp:lastModifiedBy>
  <cp:revision>2</cp:revision>
  <cp:lastPrinted>2015-06-29T16:37:00Z</cp:lastPrinted>
  <dcterms:created xsi:type="dcterms:W3CDTF">2015-06-29T17:02:00Z</dcterms:created>
  <dcterms:modified xsi:type="dcterms:W3CDTF">2015-06-29T17:02:00Z</dcterms:modified>
</cp:coreProperties>
</file>